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39B11" w14:textId="2B16A1E9" w:rsidR="00FB03F9" w:rsidRPr="0065204A" w:rsidRDefault="005E38E4" w:rsidP="1EC1A07D">
      <w:pPr>
        <w:jc w:val="center"/>
        <w:rPr>
          <w:sz w:val="28"/>
          <w:szCs w:val="28"/>
        </w:rPr>
      </w:pPr>
      <w:r>
        <w:rPr>
          <w:sz w:val="28"/>
          <w:szCs w:val="28"/>
        </w:rPr>
        <w:t xml:space="preserve">Kdy za polárními zářemi? Na jaře a na podzim, </w:t>
      </w:r>
      <w:r>
        <w:rPr>
          <w:sz w:val="28"/>
          <w:szCs w:val="28"/>
        </w:rPr>
        <w:br/>
        <w:t>doporučují opavští fyzikové</w:t>
      </w:r>
    </w:p>
    <w:p w14:paraId="569F3EBF" w14:textId="6A3C8C90" w:rsidR="00FB03F9" w:rsidRDefault="00C85D03" w:rsidP="558A349B">
      <w:pPr>
        <w:rPr>
          <w:rStyle w:val="Siln"/>
          <w:rFonts w:eastAsia="Book Antiqua" w:cs="Book Antiqua"/>
          <w:sz w:val="24"/>
          <w:szCs w:val="24"/>
        </w:rPr>
      </w:pPr>
      <w:r w:rsidRPr="786A7CFF">
        <w:rPr>
          <w:rStyle w:val="Siln"/>
          <w:rFonts w:eastAsia="Book Antiqua" w:cs="Book Antiqua"/>
          <w:sz w:val="24"/>
          <w:szCs w:val="24"/>
        </w:rPr>
        <w:t>Polární záře patří mezi nejkrásnější přírodní úkazy na obloze. Zatímco v polárních oblastech jsou celkem běžné, v nižších zeměpisných šířkách je jejich výskyt vzácnější</w:t>
      </w:r>
      <w:r w:rsidR="00705982">
        <w:rPr>
          <w:rStyle w:val="Siln"/>
          <w:rFonts w:eastAsia="Book Antiqua" w:cs="Book Antiqua"/>
          <w:sz w:val="24"/>
          <w:szCs w:val="24"/>
        </w:rPr>
        <w:t>.</w:t>
      </w:r>
      <w:r w:rsidRPr="786A7CFF">
        <w:rPr>
          <w:rStyle w:val="Siln"/>
          <w:rFonts w:eastAsia="Book Antiqua" w:cs="Book Antiqua"/>
          <w:sz w:val="24"/>
          <w:szCs w:val="24"/>
        </w:rPr>
        <w:t xml:space="preserve"> Cestovatelé se tedy často za nimi vydávají zejména do Skandinávie nebo na sever amerického kontinentu. Stálým pozorováním polárních září se ukazuje, že ačkoliv hlavním katalyzátorem bývají většinou silné sluneční erupce a skokově rychlejší sluneční vítr obsahující nabité částice, existují v průběhu roku dvě období, kdy lze polární záře očekávat </w:t>
      </w:r>
      <w:r w:rsidR="5F81EA67" w:rsidRPr="786A7CFF">
        <w:rPr>
          <w:rStyle w:val="Siln"/>
          <w:rFonts w:eastAsia="Book Antiqua" w:cs="Book Antiqua"/>
          <w:sz w:val="24"/>
          <w:szCs w:val="24"/>
        </w:rPr>
        <w:t>častěji i ve vyšší intenzitě</w:t>
      </w:r>
      <w:r w:rsidRPr="786A7CFF">
        <w:rPr>
          <w:rStyle w:val="Siln"/>
          <w:rFonts w:eastAsia="Book Antiqua" w:cs="Book Antiqua"/>
          <w:sz w:val="24"/>
          <w:szCs w:val="24"/>
        </w:rPr>
        <w:t xml:space="preserve"> i bez překotných jevů na Slunci. A ta nastávají okolo jarní a podzimní rovnodennosti.</w:t>
      </w:r>
    </w:p>
    <w:p w14:paraId="7468C732" w14:textId="77777777" w:rsidR="00A6377C" w:rsidRDefault="00A6377C" w:rsidP="00A6377C">
      <w:pPr>
        <w:ind w:firstLine="0"/>
        <w:jc w:val="center"/>
        <w:rPr>
          <w:rFonts w:eastAsia="Book Antiqua" w:cs="Book Antiqua"/>
          <w:sz w:val="24"/>
          <w:szCs w:val="24"/>
        </w:rPr>
      </w:pPr>
      <w:r>
        <w:rPr>
          <w:rStyle w:val="Siln"/>
          <w:rFonts w:eastAsia="Book Antiqua" w:cs="Book Antiqua"/>
          <w:b w:val="0"/>
          <w:bCs w:val="0"/>
          <w:noProof/>
          <w:sz w:val="24"/>
          <w:szCs w:val="24"/>
        </w:rPr>
        <w:drawing>
          <wp:inline distT="0" distB="0" distL="0" distR="0" wp14:anchorId="33D22B1B" wp14:editId="20CC6CF9">
            <wp:extent cx="5638798" cy="2819400"/>
            <wp:effectExtent l="0" t="0" r="635" b="0"/>
            <wp:docPr id="3" name="Obrázek 3" descr="Obsah obrázku příroda, laserová, noční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příroda, laserová, noční obloha&#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4283" cy="2827142"/>
                    </a:xfrm>
                    <a:prstGeom prst="rect">
                      <a:avLst/>
                    </a:prstGeom>
                    <a:noFill/>
                    <a:ln>
                      <a:noFill/>
                    </a:ln>
                  </pic:spPr>
                </pic:pic>
              </a:graphicData>
            </a:graphic>
          </wp:inline>
        </w:drawing>
      </w:r>
    </w:p>
    <w:p w14:paraId="72AEB7E8" w14:textId="77777777" w:rsidR="00A6377C" w:rsidRPr="007F79D6" w:rsidRDefault="00A6377C" w:rsidP="00A6377C">
      <w:pPr>
        <w:ind w:firstLine="0"/>
        <w:jc w:val="center"/>
        <w:rPr>
          <w:rFonts w:eastAsia="Book Antiqua" w:cs="Book Antiqua"/>
          <w:i/>
          <w:iCs/>
          <w:sz w:val="24"/>
          <w:szCs w:val="24"/>
        </w:rPr>
      </w:pPr>
      <w:r w:rsidRPr="007F79D6">
        <w:rPr>
          <w:rFonts w:eastAsia="Book Antiqua" w:cs="Book Antiqua"/>
          <w:i/>
          <w:iCs/>
          <w:sz w:val="24"/>
          <w:szCs w:val="24"/>
        </w:rPr>
        <w:t>Polární záře nad zemským povrchem při pohledu z paluby Mezinárodní kosmické stanice ISS.</w:t>
      </w:r>
      <w:r>
        <w:rPr>
          <w:rFonts w:eastAsia="Book Antiqua" w:cs="Book Antiqua"/>
          <w:i/>
          <w:iCs/>
          <w:sz w:val="24"/>
          <w:szCs w:val="24"/>
        </w:rPr>
        <w:t xml:space="preserve"> Nejčastější červený a zelený odstín způsobuje emise kyslíku.</w:t>
      </w:r>
      <w:r w:rsidRPr="007F79D6">
        <w:rPr>
          <w:rFonts w:eastAsia="Book Antiqua" w:cs="Book Antiqua"/>
          <w:i/>
          <w:iCs/>
          <w:sz w:val="24"/>
          <w:szCs w:val="24"/>
        </w:rPr>
        <w:t xml:space="preserve"> Foto: NASA/ISS.</w:t>
      </w:r>
    </w:p>
    <w:p w14:paraId="3B8C7267" w14:textId="1A0E2562" w:rsidR="007F79D6" w:rsidRDefault="008004BB" w:rsidP="558A349B">
      <w:pPr>
        <w:rPr>
          <w:rStyle w:val="Siln"/>
          <w:rFonts w:eastAsia="Book Antiqua" w:cs="Book Antiqua"/>
          <w:b w:val="0"/>
          <w:bCs w:val="0"/>
          <w:sz w:val="24"/>
          <w:szCs w:val="24"/>
        </w:rPr>
      </w:pPr>
      <w:r w:rsidRPr="500B2D57">
        <w:rPr>
          <w:rStyle w:val="Siln"/>
          <w:rFonts w:eastAsia="Book Antiqua" w:cs="Book Antiqua"/>
          <w:sz w:val="24"/>
          <w:szCs w:val="24"/>
        </w:rPr>
        <w:t>Polární záře vznikají</w:t>
      </w:r>
      <w:r w:rsidRPr="500B2D57">
        <w:rPr>
          <w:rStyle w:val="Siln"/>
          <w:rFonts w:eastAsia="Book Antiqua" w:cs="Book Antiqua"/>
          <w:b w:val="0"/>
          <w:bCs w:val="0"/>
          <w:sz w:val="24"/>
          <w:szCs w:val="24"/>
        </w:rPr>
        <w:t xml:space="preserve"> v důsledku interakce nabitých částic </w:t>
      </w:r>
      <w:r w:rsidR="00EF53D1" w:rsidRPr="500B2D57">
        <w:rPr>
          <w:rStyle w:val="Siln"/>
          <w:rFonts w:eastAsia="Book Antiqua" w:cs="Book Antiqua"/>
          <w:b w:val="0"/>
          <w:bCs w:val="0"/>
          <w:sz w:val="24"/>
          <w:szCs w:val="24"/>
        </w:rPr>
        <w:t xml:space="preserve">putujících kontinuálně </w:t>
      </w:r>
      <w:r w:rsidRPr="500B2D57">
        <w:rPr>
          <w:rStyle w:val="Siln"/>
          <w:rFonts w:eastAsia="Book Antiqua" w:cs="Book Antiqua"/>
          <w:b w:val="0"/>
          <w:bCs w:val="0"/>
          <w:sz w:val="24"/>
          <w:szCs w:val="24"/>
        </w:rPr>
        <w:t>ze Slunce s molekulami a atomy vzduchu ve vysoké atmosféře Země</w:t>
      </w:r>
      <w:r w:rsidR="00EF53D1" w:rsidRPr="500B2D57">
        <w:rPr>
          <w:rStyle w:val="Siln"/>
          <w:rFonts w:eastAsia="Book Antiqua" w:cs="Book Antiqua"/>
          <w:b w:val="0"/>
          <w:bCs w:val="0"/>
          <w:sz w:val="24"/>
          <w:szCs w:val="24"/>
        </w:rPr>
        <w:t xml:space="preserve">. Běžně se vyskytují </w:t>
      </w:r>
      <w:r w:rsidR="00C85D03" w:rsidRPr="500B2D57">
        <w:rPr>
          <w:rStyle w:val="Siln"/>
          <w:rFonts w:eastAsia="Book Antiqua" w:cs="Book Antiqua"/>
          <w:b w:val="0"/>
          <w:bCs w:val="0"/>
          <w:sz w:val="24"/>
          <w:szCs w:val="24"/>
        </w:rPr>
        <w:t>mezi 80 až 1</w:t>
      </w:r>
      <w:r w:rsidR="003D7F9E" w:rsidRPr="500B2D57">
        <w:rPr>
          <w:rStyle w:val="Siln"/>
          <w:rFonts w:eastAsia="Book Antiqua" w:cs="Book Antiqua"/>
          <w:b w:val="0"/>
          <w:bCs w:val="0"/>
          <w:sz w:val="24"/>
          <w:szCs w:val="24"/>
        </w:rPr>
        <w:t>5</w:t>
      </w:r>
      <w:r w:rsidR="00C85D03" w:rsidRPr="500B2D57">
        <w:rPr>
          <w:rStyle w:val="Siln"/>
          <w:rFonts w:eastAsia="Book Antiqua" w:cs="Book Antiqua"/>
          <w:b w:val="0"/>
          <w:bCs w:val="0"/>
          <w:sz w:val="24"/>
          <w:szCs w:val="24"/>
        </w:rPr>
        <w:t xml:space="preserve">0 km, vzácněji až do 400 km nad </w:t>
      </w:r>
      <w:r w:rsidR="002D2F7D" w:rsidRPr="500B2D57">
        <w:rPr>
          <w:rStyle w:val="Siln"/>
          <w:rFonts w:eastAsia="Book Antiqua" w:cs="Book Antiqua"/>
          <w:b w:val="0"/>
          <w:bCs w:val="0"/>
          <w:sz w:val="24"/>
          <w:szCs w:val="24"/>
        </w:rPr>
        <w:t>zemským povrchem</w:t>
      </w:r>
      <w:r w:rsidR="00C85D03" w:rsidRPr="500B2D57">
        <w:rPr>
          <w:rStyle w:val="Siln"/>
          <w:rFonts w:eastAsia="Book Antiqua" w:cs="Book Antiqua"/>
          <w:b w:val="0"/>
          <w:bCs w:val="0"/>
          <w:sz w:val="24"/>
          <w:szCs w:val="24"/>
        </w:rPr>
        <w:t xml:space="preserve">. Za interakcí stojí konkrétně </w:t>
      </w:r>
      <w:r w:rsidR="00C85D03" w:rsidRPr="500B2D57">
        <w:rPr>
          <w:rStyle w:val="Siln"/>
          <w:rFonts w:eastAsia="Book Antiqua" w:cs="Book Antiqua"/>
          <w:b w:val="0"/>
          <w:bCs w:val="0"/>
          <w:i/>
          <w:iCs/>
          <w:sz w:val="24"/>
          <w:szCs w:val="24"/>
        </w:rPr>
        <w:t>protony</w:t>
      </w:r>
      <w:r w:rsidR="00C85D03" w:rsidRPr="500B2D57">
        <w:rPr>
          <w:rStyle w:val="Siln"/>
          <w:rFonts w:eastAsia="Book Antiqua" w:cs="Book Antiqua"/>
          <w:b w:val="0"/>
          <w:bCs w:val="0"/>
          <w:sz w:val="24"/>
          <w:szCs w:val="24"/>
        </w:rPr>
        <w:t xml:space="preserve">, </w:t>
      </w:r>
      <w:r w:rsidR="00C85D03" w:rsidRPr="500B2D57">
        <w:rPr>
          <w:rStyle w:val="Siln"/>
          <w:rFonts w:eastAsia="Book Antiqua" w:cs="Book Antiqua"/>
          <w:b w:val="0"/>
          <w:bCs w:val="0"/>
          <w:i/>
          <w:iCs/>
          <w:sz w:val="24"/>
          <w:szCs w:val="24"/>
        </w:rPr>
        <w:t>elektrony</w:t>
      </w:r>
      <w:r w:rsidR="00C85D03" w:rsidRPr="500B2D57">
        <w:rPr>
          <w:rStyle w:val="Siln"/>
          <w:rFonts w:eastAsia="Book Antiqua" w:cs="Book Antiqua"/>
          <w:b w:val="0"/>
          <w:bCs w:val="0"/>
          <w:sz w:val="24"/>
          <w:szCs w:val="24"/>
        </w:rPr>
        <w:t xml:space="preserve"> a tzv. </w:t>
      </w:r>
      <w:r w:rsidR="00C85D03" w:rsidRPr="500B2D57">
        <w:rPr>
          <w:rStyle w:val="Siln"/>
          <w:rFonts w:eastAsia="Book Antiqua" w:cs="Book Antiqua"/>
          <w:b w:val="0"/>
          <w:bCs w:val="0"/>
          <w:i/>
          <w:iCs/>
          <w:sz w:val="24"/>
          <w:szCs w:val="24"/>
        </w:rPr>
        <w:t>alfa částice</w:t>
      </w:r>
      <w:r w:rsidR="00C85D03" w:rsidRPr="500B2D57">
        <w:rPr>
          <w:rStyle w:val="Siln"/>
          <w:rFonts w:eastAsia="Book Antiqua" w:cs="Book Antiqua"/>
          <w:b w:val="0"/>
          <w:bCs w:val="0"/>
          <w:sz w:val="24"/>
          <w:szCs w:val="24"/>
        </w:rPr>
        <w:t xml:space="preserve"> </w:t>
      </w:r>
      <w:r w:rsidR="003D7F9E" w:rsidRPr="500B2D57">
        <w:rPr>
          <w:rStyle w:val="Siln"/>
          <w:rFonts w:eastAsia="Book Antiqua" w:cs="Book Antiqua"/>
          <w:b w:val="0"/>
          <w:bCs w:val="0"/>
          <w:sz w:val="24"/>
          <w:szCs w:val="24"/>
        </w:rPr>
        <w:t xml:space="preserve">(jádra helia se dvěma protony a dvěma </w:t>
      </w:r>
      <w:r w:rsidR="003D7F9E" w:rsidRPr="500B2D57">
        <w:rPr>
          <w:rStyle w:val="Siln"/>
          <w:rFonts w:eastAsia="Book Antiqua" w:cs="Book Antiqua"/>
          <w:b w:val="0"/>
          <w:bCs w:val="0"/>
          <w:sz w:val="24"/>
          <w:szCs w:val="24"/>
        </w:rPr>
        <w:lastRenderedPageBreak/>
        <w:t xml:space="preserve">neutrony), které </w:t>
      </w:r>
      <w:r w:rsidR="002D2F7D" w:rsidRPr="500B2D57">
        <w:rPr>
          <w:rStyle w:val="Siln"/>
          <w:rFonts w:eastAsia="Book Antiqua" w:cs="Book Antiqua"/>
          <w:b w:val="0"/>
          <w:bCs w:val="0"/>
          <w:sz w:val="24"/>
          <w:szCs w:val="24"/>
        </w:rPr>
        <w:t xml:space="preserve">Slunce zpravidla </w:t>
      </w:r>
      <w:r w:rsidR="003D7F9E" w:rsidRPr="500B2D57">
        <w:rPr>
          <w:rStyle w:val="Siln"/>
          <w:rFonts w:eastAsia="Book Antiqua" w:cs="Book Antiqua"/>
          <w:b w:val="0"/>
          <w:bCs w:val="0"/>
          <w:sz w:val="24"/>
          <w:szCs w:val="24"/>
        </w:rPr>
        <w:t xml:space="preserve">produkuje </w:t>
      </w:r>
      <w:r w:rsidR="002D2F7D" w:rsidRPr="500B2D57">
        <w:rPr>
          <w:rStyle w:val="Siln"/>
          <w:rFonts w:eastAsia="Book Antiqua" w:cs="Book Antiqua"/>
          <w:b w:val="0"/>
          <w:bCs w:val="0"/>
          <w:sz w:val="24"/>
          <w:szCs w:val="24"/>
        </w:rPr>
        <w:t>během silných erupcí</w:t>
      </w:r>
      <w:r w:rsidR="003D7F9E" w:rsidRPr="500B2D57">
        <w:rPr>
          <w:rStyle w:val="Siln"/>
          <w:rFonts w:eastAsia="Book Antiqua" w:cs="Book Antiqua"/>
          <w:b w:val="0"/>
          <w:bCs w:val="0"/>
          <w:sz w:val="24"/>
          <w:szCs w:val="24"/>
        </w:rPr>
        <w:t xml:space="preserve"> </w:t>
      </w:r>
      <w:r w:rsidR="002D2F7D" w:rsidRPr="500B2D57">
        <w:rPr>
          <w:rStyle w:val="Siln"/>
          <w:rFonts w:eastAsia="Book Antiqua" w:cs="Book Antiqua"/>
          <w:b w:val="0"/>
          <w:bCs w:val="0"/>
          <w:sz w:val="24"/>
          <w:szCs w:val="24"/>
        </w:rPr>
        <w:t xml:space="preserve">v </w:t>
      </w:r>
      <w:r w:rsidR="003D7F9E" w:rsidRPr="500B2D57">
        <w:rPr>
          <w:rStyle w:val="Siln"/>
          <w:rFonts w:eastAsia="Book Antiqua" w:cs="Book Antiqua"/>
          <w:b w:val="0"/>
          <w:bCs w:val="0"/>
          <w:sz w:val="24"/>
          <w:szCs w:val="24"/>
        </w:rPr>
        <w:t xml:space="preserve">magneticky uzavřených oblacích (tzv. </w:t>
      </w:r>
      <w:proofErr w:type="spellStart"/>
      <w:r w:rsidR="003D7F9E" w:rsidRPr="500B2D57">
        <w:rPr>
          <w:rStyle w:val="Siln"/>
          <w:rFonts w:eastAsia="Book Antiqua" w:cs="Book Antiqua"/>
          <w:b w:val="0"/>
          <w:bCs w:val="0"/>
          <w:i/>
          <w:iCs/>
          <w:sz w:val="24"/>
          <w:szCs w:val="24"/>
        </w:rPr>
        <w:t>plazmoidech</w:t>
      </w:r>
      <w:proofErr w:type="spellEnd"/>
      <w:r w:rsidR="003D7F9E" w:rsidRPr="500B2D57">
        <w:rPr>
          <w:rStyle w:val="Siln"/>
          <w:rFonts w:eastAsia="Book Antiqua" w:cs="Book Antiqua"/>
          <w:b w:val="0"/>
          <w:bCs w:val="0"/>
          <w:sz w:val="24"/>
          <w:szCs w:val="24"/>
        </w:rPr>
        <w:t xml:space="preserve">). Země má svůj přirozený magnetický štít, díky němuž je většina tohoto životu nebezpečného záření odkloněna. Část </w:t>
      </w:r>
      <w:r w:rsidR="002D2F7D" w:rsidRPr="500B2D57">
        <w:rPr>
          <w:rStyle w:val="Siln"/>
          <w:rFonts w:eastAsia="Book Antiqua" w:cs="Book Antiqua"/>
          <w:b w:val="0"/>
          <w:bCs w:val="0"/>
          <w:sz w:val="24"/>
          <w:szCs w:val="24"/>
        </w:rPr>
        <w:t xml:space="preserve">tohoto slunečního materiálu </w:t>
      </w:r>
      <w:r w:rsidR="003D7F9E" w:rsidRPr="500B2D57">
        <w:rPr>
          <w:rStyle w:val="Siln"/>
          <w:rFonts w:eastAsia="Book Antiqua" w:cs="Book Antiqua"/>
          <w:b w:val="0"/>
          <w:bCs w:val="0"/>
          <w:sz w:val="24"/>
          <w:szCs w:val="24"/>
        </w:rPr>
        <w:t xml:space="preserve">se ale uvězní v oblastech okolo zemských magnetických pólů, kde </w:t>
      </w:r>
      <w:r w:rsidR="002E655D">
        <w:rPr>
          <w:rStyle w:val="Siln"/>
          <w:rFonts w:eastAsia="Book Antiqua" w:cs="Book Antiqua"/>
          <w:b w:val="0"/>
          <w:bCs w:val="0"/>
          <w:sz w:val="24"/>
          <w:szCs w:val="24"/>
        </w:rPr>
        <w:t xml:space="preserve">siločáry magnetického pole </w:t>
      </w:r>
      <w:r w:rsidR="00705982">
        <w:rPr>
          <w:rStyle w:val="Siln"/>
          <w:rFonts w:eastAsia="Book Antiqua" w:cs="Book Antiqua"/>
          <w:b w:val="0"/>
          <w:bCs w:val="0"/>
          <w:sz w:val="24"/>
          <w:szCs w:val="24"/>
        </w:rPr>
        <w:t>Země,</w:t>
      </w:r>
      <w:r w:rsidR="002E655D">
        <w:rPr>
          <w:rStyle w:val="Siln"/>
          <w:rFonts w:eastAsia="Book Antiqua" w:cs="Book Antiqua"/>
          <w:b w:val="0"/>
          <w:bCs w:val="0"/>
          <w:sz w:val="24"/>
          <w:szCs w:val="24"/>
        </w:rPr>
        <w:t xml:space="preserve"> a tedy i</w:t>
      </w:r>
      <w:r w:rsidR="003D7F9E" w:rsidRPr="500B2D57">
        <w:rPr>
          <w:rStyle w:val="Siln"/>
          <w:rFonts w:eastAsia="Book Antiqua" w:cs="Book Antiqua"/>
          <w:b w:val="0"/>
          <w:bCs w:val="0"/>
          <w:sz w:val="24"/>
          <w:szCs w:val="24"/>
        </w:rPr>
        <w:t xml:space="preserve"> </w:t>
      </w:r>
      <w:r w:rsidR="002D2F7D" w:rsidRPr="500B2D57">
        <w:rPr>
          <w:rStyle w:val="Siln"/>
          <w:rFonts w:eastAsia="Book Antiqua" w:cs="Book Antiqua"/>
          <w:b w:val="0"/>
          <w:bCs w:val="0"/>
          <w:sz w:val="24"/>
          <w:szCs w:val="24"/>
        </w:rPr>
        <w:t xml:space="preserve">částice </w:t>
      </w:r>
      <w:r w:rsidR="003D7F9E" w:rsidRPr="500B2D57">
        <w:rPr>
          <w:rStyle w:val="Siln"/>
          <w:rFonts w:eastAsia="Book Antiqua" w:cs="Book Antiqua"/>
          <w:b w:val="0"/>
          <w:bCs w:val="0"/>
          <w:sz w:val="24"/>
          <w:szCs w:val="24"/>
        </w:rPr>
        <w:t xml:space="preserve">proniknou do naší atmosféry. Tam pak díky srážkám </w:t>
      </w:r>
      <w:r w:rsidR="002D2F7D" w:rsidRPr="500B2D57">
        <w:rPr>
          <w:rStyle w:val="Siln"/>
          <w:rFonts w:eastAsia="Book Antiqua" w:cs="Book Antiqua"/>
          <w:b w:val="0"/>
          <w:bCs w:val="0"/>
          <w:sz w:val="24"/>
          <w:szCs w:val="24"/>
        </w:rPr>
        <w:t xml:space="preserve">s atomy a molekulami vzduchu </w:t>
      </w:r>
      <w:r w:rsidR="003D7F9E" w:rsidRPr="500B2D57">
        <w:rPr>
          <w:rStyle w:val="Siln"/>
          <w:rFonts w:eastAsia="Book Antiqua" w:cs="Book Antiqua"/>
          <w:b w:val="0"/>
          <w:bCs w:val="0"/>
          <w:sz w:val="24"/>
          <w:szCs w:val="24"/>
        </w:rPr>
        <w:t xml:space="preserve">dochází k excitaci </w:t>
      </w:r>
      <w:r w:rsidR="004D5061" w:rsidRPr="500B2D57">
        <w:rPr>
          <w:rStyle w:val="Siln"/>
          <w:rFonts w:eastAsia="Book Antiqua" w:cs="Book Antiqua"/>
          <w:b w:val="0"/>
          <w:bCs w:val="0"/>
          <w:sz w:val="24"/>
          <w:szCs w:val="24"/>
        </w:rPr>
        <w:t>(</w:t>
      </w:r>
      <w:r w:rsidR="003D7F9E" w:rsidRPr="500B2D57">
        <w:rPr>
          <w:rStyle w:val="Siln"/>
          <w:rFonts w:eastAsia="Book Antiqua" w:cs="Book Antiqua"/>
          <w:b w:val="0"/>
          <w:bCs w:val="0"/>
          <w:sz w:val="24"/>
          <w:szCs w:val="24"/>
        </w:rPr>
        <w:t>i ionizaci</w:t>
      </w:r>
      <w:r w:rsidR="004D5061" w:rsidRPr="500B2D57">
        <w:rPr>
          <w:rStyle w:val="Siln"/>
          <w:rFonts w:eastAsia="Book Antiqua" w:cs="Book Antiqua"/>
          <w:b w:val="0"/>
          <w:bCs w:val="0"/>
          <w:sz w:val="24"/>
          <w:szCs w:val="24"/>
        </w:rPr>
        <w:t>)</w:t>
      </w:r>
      <w:r w:rsidR="003D7F9E" w:rsidRPr="500B2D57">
        <w:rPr>
          <w:rStyle w:val="Siln"/>
          <w:rFonts w:eastAsia="Book Antiqua" w:cs="Book Antiqua"/>
          <w:b w:val="0"/>
          <w:bCs w:val="0"/>
          <w:sz w:val="24"/>
          <w:szCs w:val="24"/>
        </w:rPr>
        <w:t xml:space="preserve"> a následnému vyzáření v podobě viditelného světla. </w:t>
      </w:r>
      <w:r w:rsidR="446971AF" w:rsidRPr="500B2D57">
        <w:rPr>
          <w:rStyle w:val="Siln"/>
          <w:rFonts w:eastAsia="Book Antiqua" w:cs="Book Antiqua"/>
          <w:b w:val="0"/>
          <w:bCs w:val="0"/>
          <w:sz w:val="24"/>
          <w:szCs w:val="24"/>
        </w:rPr>
        <w:t xml:space="preserve"> Tak vlastně</w:t>
      </w:r>
      <w:r w:rsidR="003D7F9E" w:rsidRPr="500B2D57">
        <w:rPr>
          <w:rStyle w:val="Siln"/>
          <w:rFonts w:eastAsia="Book Antiqua" w:cs="Book Antiqua"/>
          <w:b w:val="0"/>
          <w:bCs w:val="0"/>
          <w:sz w:val="24"/>
          <w:szCs w:val="24"/>
        </w:rPr>
        <w:t xml:space="preserve"> sledujeme v zemské atmosféře doutnavý výboj, jehož odstíny odpovídají konkrétním hodnotám vyzářené energie</w:t>
      </w:r>
      <w:r w:rsidR="004D5061" w:rsidRPr="500B2D57">
        <w:rPr>
          <w:rStyle w:val="Siln"/>
          <w:rFonts w:eastAsia="Book Antiqua" w:cs="Book Antiqua"/>
          <w:b w:val="0"/>
          <w:bCs w:val="0"/>
          <w:sz w:val="24"/>
          <w:szCs w:val="24"/>
        </w:rPr>
        <w:t>. Nejčastější zelená a červená záře patří excitovanému kyslíku, vzácnější modr</w:t>
      </w:r>
      <w:r w:rsidR="05A48FDA" w:rsidRPr="500B2D57">
        <w:rPr>
          <w:rStyle w:val="Siln"/>
          <w:rFonts w:eastAsia="Book Antiqua" w:cs="Book Antiqua"/>
          <w:b w:val="0"/>
          <w:bCs w:val="0"/>
          <w:sz w:val="24"/>
          <w:szCs w:val="24"/>
        </w:rPr>
        <w:t>é</w:t>
      </w:r>
      <w:r w:rsidR="24AA87D4" w:rsidRPr="500B2D57">
        <w:rPr>
          <w:rStyle w:val="Siln"/>
          <w:rFonts w:eastAsia="Book Antiqua" w:cs="Book Antiqua"/>
          <w:b w:val="0"/>
          <w:bCs w:val="0"/>
          <w:sz w:val="24"/>
          <w:szCs w:val="24"/>
        </w:rPr>
        <w:t xml:space="preserve"> zabarvení pak odpovídá</w:t>
      </w:r>
      <w:r w:rsidR="004D5061" w:rsidRPr="500B2D57">
        <w:rPr>
          <w:rStyle w:val="Siln"/>
          <w:rFonts w:eastAsia="Book Antiqua" w:cs="Book Antiqua"/>
          <w:b w:val="0"/>
          <w:bCs w:val="0"/>
          <w:sz w:val="24"/>
          <w:szCs w:val="24"/>
        </w:rPr>
        <w:t xml:space="preserve"> ionizovanému dusíku.</w:t>
      </w:r>
      <w:r w:rsidR="00E3331D" w:rsidRPr="500B2D57">
        <w:rPr>
          <w:rStyle w:val="Siln"/>
          <w:rFonts w:eastAsia="Book Antiqua" w:cs="Book Antiqua"/>
          <w:b w:val="0"/>
          <w:bCs w:val="0"/>
          <w:sz w:val="24"/>
          <w:szCs w:val="24"/>
        </w:rPr>
        <w:t xml:space="preserve"> A</w:t>
      </w:r>
      <w:r w:rsidR="0F2AEDCA" w:rsidRPr="500B2D57">
        <w:rPr>
          <w:rStyle w:val="Siln"/>
          <w:rFonts w:eastAsia="Book Antiqua" w:cs="Book Antiqua"/>
          <w:b w:val="0"/>
          <w:bCs w:val="0"/>
          <w:sz w:val="24"/>
          <w:szCs w:val="24"/>
        </w:rPr>
        <w:t>le</w:t>
      </w:r>
      <w:r w:rsidR="00E3331D" w:rsidRPr="500B2D57">
        <w:rPr>
          <w:rStyle w:val="Siln"/>
          <w:rFonts w:eastAsia="Book Antiqua" w:cs="Book Antiqua"/>
          <w:b w:val="0"/>
          <w:bCs w:val="0"/>
          <w:sz w:val="24"/>
          <w:szCs w:val="24"/>
        </w:rPr>
        <w:t xml:space="preserve"> to nejsou jediné emise.</w:t>
      </w:r>
    </w:p>
    <w:p w14:paraId="24442970" w14:textId="2FC747E8" w:rsidR="6BBDC5ED" w:rsidRDefault="6BBDC5ED" w:rsidP="457381A9">
      <w:pPr>
        <w:rPr>
          <w:rStyle w:val="Siln"/>
          <w:rFonts w:eastAsia="Calibri"/>
          <w:sz w:val="24"/>
          <w:szCs w:val="24"/>
        </w:rPr>
      </w:pPr>
      <w:r w:rsidRPr="457381A9">
        <w:rPr>
          <w:rStyle w:val="Siln"/>
          <w:rFonts w:eastAsia="Book Antiqua" w:cs="Book Antiqua"/>
          <w:sz w:val="24"/>
          <w:szCs w:val="24"/>
        </w:rPr>
        <w:t>Nejčastěji na jaře a na podzim</w:t>
      </w:r>
    </w:p>
    <w:p w14:paraId="3B9276F6" w14:textId="5166E402" w:rsidR="00BB4C92" w:rsidRDefault="00BB4C92" w:rsidP="558A349B">
      <w:pPr>
        <w:rPr>
          <w:rStyle w:val="Siln"/>
          <w:rFonts w:eastAsia="Book Antiqua" w:cs="Book Antiqua"/>
          <w:b w:val="0"/>
          <w:bCs w:val="0"/>
          <w:sz w:val="24"/>
          <w:szCs w:val="24"/>
        </w:rPr>
      </w:pPr>
      <w:r w:rsidRPr="500B2D57">
        <w:rPr>
          <w:rStyle w:val="Siln"/>
          <w:rFonts w:eastAsia="Book Antiqua" w:cs="Book Antiqua"/>
          <w:b w:val="0"/>
          <w:bCs w:val="0"/>
          <w:sz w:val="24"/>
          <w:szCs w:val="24"/>
        </w:rPr>
        <w:t xml:space="preserve">Výskyt polárních září není podmíněný silnou sluneční aktivitou, stačí k tomu </w:t>
      </w:r>
      <w:r w:rsidR="005E656D" w:rsidRPr="500B2D57">
        <w:rPr>
          <w:rStyle w:val="Siln"/>
          <w:rFonts w:eastAsia="Book Antiqua" w:cs="Book Antiqua"/>
          <w:b w:val="0"/>
          <w:bCs w:val="0"/>
          <w:sz w:val="24"/>
          <w:szCs w:val="24"/>
        </w:rPr>
        <w:t>neustálý tok</w:t>
      </w:r>
      <w:r w:rsidRPr="500B2D57">
        <w:rPr>
          <w:rStyle w:val="Siln"/>
          <w:rFonts w:eastAsia="Book Antiqua" w:cs="Book Antiqua"/>
          <w:b w:val="0"/>
          <w:bCs w:val="0"/>
          <w:sz w:val="24"/>
          <w:szCs w:val="24"/>
        </w:rPr>
        <w:t xml:space="preserve"> </w:t>
      </w:r>
      <w:r w:rsidR="60F3636A" w:rsidRPr="500B2D57">
        <w:rPr>
          <w:rStyle w:val="Siln"/>
          <w:rFonts w:eastAsia="Book Antiqua" w:cs="Book Antiqua"/>
          <w:b w:val="0"/>
          <w:bCs w:val="0"/>
          <w:sz w:val="24"/>
          <w:szCs w:val="24"/>
        </w:rPr>
        <w:t xml:space="preserve">částic </w:t>
      </w:r>
      <w:r w:rsidRPr="500B2D57">
        <w:rPr>
          <w:rStyle w:val="Siln"/>
          <w:rFonts w:eastAsia="Book Antiqua" w:cs="Book Antiqua"/>
          <w:b w:val="0"/>
          <w:bCs w:val="0"/>
          <w:sz w:val="24"/>
          <w:szCs w:val="24"/>
        </w:rPr>
        <w:t>sluneční</w:t>
      </w:r>
      <w:r w:rsidR="005E656D" w:rsidRPr="500B2D57">
        <w:rPr>
          <w:rStyle w:val="Siln"/>
          <w:rFonts w:eastAsia="Book Antiqua" w:cs="Book Antiqua"/>
          <w:b w:val="0"/>
          <w:bCs w:val="0"/>
          <w:sz w:val="24"/>
          <w:szCs w:val="24"/>
        </w:rPr>
        <w:t>ho</w:t>
      </w:r>
      <w:r w:rsidRPr="500B2D57">
        <w:rPr>
          <w:rStyle w:val="Siln"/>
          <w:rFonts w:eastAsia="Book Antiqua" w:cs="Book Antiqua"/>
          <w:b w:val="0"/>
          <w:bCs w:val="0"/>
          <w:sz w:val="24"/>
          <w:szCs w:val="24"/>
        </w:rPr>
        <w:t xml:space="preserve"> v</w:t>
      </w:r>
      <w:r w:rsidR="005E656D" w:rsidRPr="500B2D57">
        <w:rPr>
          <w:rStyle w:val="Siln"/>
          <w:rFonts w:eastAsia="Book Antiqua" w:cs="Book Antiqua"/>
          <w:b w:val="0"/>
          <w:bCs w:val="0"/>
          <w:sz w:val="24"/>
          <w:szCs w:val="24"/>
        </w:rPr>
        <w:t>ětru</w:t>
      </w:r>
      <w:r w:rsidRPr="500B2D57">
        <w:rPr>
          <w:rStyle w:val="Siln"/>
          <w:rFonts w:eastAsia="Book Antiqua" w:cs="Book Antiqua"/>
          <w:b w:val="0"/>
          <w:bCs w:val="0"/>
          <w:sz w:val="24"/>
          <w:szCs w:val="24"/>
        </w:rPr>
        <w:t xml:space="preserve">. Mimo občasné silné erupce, během nichž se překotně utrhne oblak s velkým množstvím zmíněných nabitých částic ze Slunce, se totiž z naší hvězdy každou sekundou uvolňuje asi 1,2 miliardy tun těchto částic rychlostí 200-1200 km/s. Rychleji sluneční vítr uniká z tzv. </w:t>
      </w:r>
      <w:r w:rsidRPr="500B2D57">
        <w:rPr>
          <w:rStyle w:val="Siln"/>
          <w:rFonts w:eastAsia="Book Antiqua" w:cs="Book Antiqua"/>
          <w:b w:val="0"/>
          <w:bCs w:val="0"/>
          <w:i/>
          <w:iCs/>
          <w:sz w:val="24"/>
          <w:szCs w:val="24"/>
        </w:rPr>
        <w:t>koronálních děr</w:t>
      </w:r>
      <w:r w:rsidR="0014114F" w:rsidRPr="500B2D57">
        <w:rPr>
          <w:rStyle w:val="Siln"/>
          <w:rFonts w:eastAsia="Book Antiqua" w:cs="Book Antiqua"/>
          <w:b w:val="0"/>
          <w:bCs w:val="0"/>
          <w:sz w:val="24"/>
          <w:szCs w:val="24"/>
        </w:rPr>
        <w:t xml:space="preserve"> a </w:t>
      </w:r>
      <w:r w:rsidR="430781E3" w:rsidRPr="500B2D57">
        <w:rPr>
          <w:rStyle w:val="Siln"/>
          <w:rFonts w:eastAsia="Book Antiqua" w:cs="Book Antiqua"/>
          <w:b w:val="0"/>
          <w:bCs w:val="0"/>
          <w:sz w:val="24"/>
          <w:szCs w:val="24"/>
        </w:rPr>
        <w:t xml:space="preserve">slunečních </w:t>
      </w:r>
      <w:r w:rsidR="0014114F" w:rsidRPr="500B2D57">
        <w:rPr>
          <w:rStyle w:val="Siln"/>
          <w:rFonts w:eastAsia="Book Antiqua" w:cs="Book Antiqua"/>
          <w:b w:val="0"/>
          <w:bCs w:val="0"/>
          <w:sz w:val="24"/>
          <w:szCs w:val="24"/>
        </w:rPr>
        <w:t>pólů</w:t>
      </w:r>
      <w:r w:rsidRPr="500B2D57">
        <w:rPr>
          <w:rStyle w:val="Siln"/>
          <w:rFonts w:eastAsia="Book Antiqua" w:cs="Book Antiqua"/>
          <w:b w:val="0"/>
          <w:bCs w:val="0"/>
          <w:sz w:val="24"/>
          <w:szCs w:val="24"/>
        </w:rPr>
        <w:t xml:space="preserve"> (okolo 700 km/s), pomaleji pak </w:t>
      </w:r>
      <w:r w:rsidR="0014114F" w:rsidRPr="500B2D57">
        <w:rPr>
          <w:rStyle w:val="Siln"/>
          <w:rFonts w:eastAsia="Book Antiqua" w:cs="Book Antiqua"/>
          <w:b w:val="0"/>
          <w:bCs w:val="0"/>
          <w:sz w:val="24"/>
          <w:szCs w:val="24"/>
        </w:rPr>
        <w:t xml:space="preserve">z </w:t>
      </w:r>
      <w:r w:rsidRPr="500B2D57">
        <w:rPr>
          <w:rStyle w:val="Siln"/>
          <w:rFonts w:eastAsia="Book Antiqua" w:cs="Book Antiqua"/>
          <w:b w:val="0"/>
          <w:bCs w:val="0"/>
          <w:sz w:val="24"/>
          <w:szCs w:val="24"/>
        </w:rPr>
        <w:t>běžně uzavřeného magnetického pole</w:t>
      </w:r>
      <w:r w:rsidR="0014114F" w:rsidRPr="500B2D57">
        <w:rPr>
          <w:rStyle w:val="Siln"/>
          <w:rFonts w:eastAsia="Book Antiqua" w:cs="Book Antiqua"/>
          <w:b w:val="0"/>
          <w:bCs w:val="0"/>
          <w:sz w:val="24"/>
          <w:szCs w:val="24"/>
        </w:rPr>
        <w:t xml:space="preserve"> z rovníkových oblastí Slunce (okolo 400 km/s)</w:t>
      </w:r>
      <w:r w:rsidRPr="500B2D57">
        <w:rPr>
          <w:rStyle w:val="Siln"/>
          <w:rFonts w:eastAsia="Book Antiqua" w:cs="Book Antiqua"/>
          <w:b w:val="0"/>
          <w:bCs w:val="0"/>
          <w:sz w:val="24"/>
          <w:szCs w:val="24"/>
        </w:rPr>
        <w:t>.</w:t>
      </w:r>
      <w:r w:rsidR="0014114F" w:rsidRPr="500B2D57">
        <w:rPr>
          <w:rStyle w:val="Siln"/>
          <w:rFonts w:eastAsia="Book Antiqua" w:cs="Book Antiqua"/>
          <w:b w:val="0"/>
          <w:bCs w:val="0"/>
          <w:sz w:val="24"/>
          <w:szCs w:val="24"/>
        </w:rPr>
        <w:t xml:space="preserve"> Právě ten rychlejší může být dalším „spouštěčem“ výraznějších polárních září.</w:t>
      </w:r>
    </w:p>
    <w:p w14:paraId="41B038F4" w14:textId="68C2825A" w:rsidR="0014114F" w:rsidRDefault="0014114F" w:rsidP="558A349B">
      <w:pPr>
        <w:rPr>
          <w:rStyle w:val="Siln"/>
          <w:rFonts w:eastAsia="Book Antiqua" w:cs="Book Antiqua"/>
          <w:b w:val="0"/>
          <w:bCs w:val="0"/>
          <w:sz w:val="24"/>
          <w:szCs w:val="24"/>
        </w:rPr>
      </w:pPr>
      <w:r w:rsidRPr="786A7CFF">
        <w:rPr>
          <w:rStyle w:val="Siln"/>
          <w:rFonts w:eastAsia="Book Antiqua" w:cs="Book Antiqua"/>
          <w:b w:val="0"/>
          <w:bCs w:val="0"/>
          <w:sz w:val="24"/>
          <w:szCs w:val="24"/>
        </w:rPr>
        <w:t>„</w:t>
      </w:r>
      <w:r w:rsidRPr="786A7CFF">
        <w:rPr>
          <w:rStyle w:val="Siln"/>
          <w:rFonts w:eastAsia="Book Antiqua" w:cs="Book Antiqua"/>
          <w:b w:val="0"/>
          <w:bCs w:val="0"/>
          <w:i/>
          <w:iCs/>
          <w:sz w:val="24"/>
          <w:szCs w:val="24"/>
        </w:rPr>
        <w:t xml:space="preserve">Dlouhodobé sledování polárních září </w:t>
      </w:r>
      <w:r w:rsidR="005E656D" w:rsidRPr="786A7CFF">
        <w:rPr>
          <w:rStyle w:val="Siln"/>
          <w:rFonts w:eastAsia="Book Antiqua" w:cs="Book Antiqua"/>
          <w:b w:val="0"/>
          <w:bCs w:val="0"/>
          <w:i/>
          <w:iCs/>
          <w:sz w:val="24"/>
          <w:szCs w:val="24"/>
        </w:rPr>
        <w:t>ale ukázalo, že bez ohledu na intenzitu slunečního větru nebo eruptivní aktivitu Slunce se nejčastěji silnější polární záře objevují okolo jarní nebo podzimní rovnodennosti, přesněji v březnu nebo v září a říjnu</w:t>
      </w:r>
      <w:r w:rsidR="005E656D" w:rsidRPr="786A7CFF">
        <w:rPr>
          <w:rStyle w:val="Siln"/>
          <w:rFonts w:eastAsia="Book Antiqua" w:cs="Book Antiqua"/>
          <w:b w:val="0"/>
          <w:bCs w:val="0"/>
          <w:sz w:val="24"/>
          <w:szCs w:val="24"/>
        </w:rPr>
        <w:t xml:space="preserve">,“ popisuje Petr Horálek z Fyzikálního ústavu v Opavě, který se vydal v tomto týdnu z tohoto důvodu polární záře sledovat do Norska. Důvodem, proč </w:t>
      </w:r>
      <w:r w:rsidR="005E656D" w:rsidRPr="786A7CFF">
        <w:rPr>
          <w:rStyle w:val="Siln"/>
          <w:rFonts w:eastAsia="Book Antiqua" w:cs="Book Antiqua"/>
          <w:sz w:val="24"/>
          <w:szCs w:val="24"/>
        </w:rPr>
        <w:t xml:space="preserve">právě období jarní a podzimní rovnodennosti nahrává k pozorování </w:t>
      </w:r>
      <w:r w:rsidR="01B4FCF7" w:rsidRPr="786A7CFF">
        <w:rPr>
          <w:rStyle w:val="Siln"/>
          <w:rFonts w:eastAsia="Book Antiqua" w:cs="Book Antiqua"/>
          <w:sz w:val="24"/>
          <w:szCs w:val="24"/>
        </w:rPr>
        <w:t xml:space="preserve">častějších </w:t>
      </w:r>
      <w:r w:rsidR="005E656D" w:rsidRPr="786A7CFF">
        <w:rPr>
          <w:rStyle w:val="Siln"/>
          <w:rFonts w:eastAsia="Book Antiqua" w:cs="Book Antiqua"/>
          <w:sz w:val="24"/>
          <w:szCs w:val="24"/>
        </w:rPr>
        <w:t>polárních září</w:t>
      </w:r>
      <w:r w:rsidR="005E656D" w:rsidRPr="786A7CFF">
        <w:rPr>
          <w:rStyle w:val="Siln"/>
          <w:rFonts w:eastAsia="Book Antiqua" w:cs="Book Antiqua"/>
          <w:b w:val="0"/>
          <w:bCs w:val="0"/>
          <w:sz w:val="24"/>
          <w:szCs w:val="24"/>
        </w:rPr>
        <w:t xml:space="preserve">, je sklon zemské osy </w:t>
      </w:r>
      <w:r w:rsidR="005A085C" w:rsidRPr="786A7CFF">
        <w:rPr>
          <w:rStyle w:val="Siln"/>
          <w:rFonts w:eastAsia="Book Antiqua" w:cs="Book Antiqua"/>
          <w:b w:val="0"/>
          <w:bCs w:val="0"/>
          <w:sz w:val="24"/>
          <w:szCs w:val="24"/>
        </w:rPr>
        <w:t xml:space="preserve">(a tedy </w:t>
      </w:r>
      <w:r w:rsidR="00387FD2" w:rsidRPr="786A7CFF">
        <w:rPr>
          <w:rStyle w:val="Siln"/>
          <w:rFonts w:eastAsia="Book Antiqua" w:cs="Book Antiqua"/>
          <w:b w:val="0"/>
          <w:bCs w:val="0"/>
          <w:sz w:val="24"/>
          <w:szCs w:val="24"/>
        </w:rPr>
        <w:t>i zemského</w:t>
      </w:r>
      <w:r w:rsidR="005A085C" w:rsidRPr="786A7CFF">
        <w:rPr>
          <w:rStyle w:val="Siln"/>
          <w:rFonts w:eastAsia="Book Antiqua" w:cs="Book Antiqua"/>
          <w:b w:val="0"/>
          <w:bCs w:val="0"/>
          <w:sz w:val="24"/>
          <w:szCs w:val="24"/>
        </w:rPr>
        <w:t xml:space="preserve"> magnetického pole) </w:t>
      </w:r>
      <w:r w:rsidR="005E656D" w:rsidRPr="786A7CFF">
        <w:rPr>
          <w:rStyle w:val="Siln"/>
          <w:rFonts w:eastAsia="Book Antiqua" w:cs="Book Antiqua"/>
          <w:b w:val="0"/>
          <w:bCs w:val="0"/>
          <w:sz w:val="24"/>
          <w:szCs w:val="24"/>
        </w:rPr>
        <w:t xml:space="preserve">vůči slunečnímu magnetickému poli v těchto obdobích. Jak </w:t>
      </w:r>
      <w:hyperlink r:id="rId12">
        <w:r w:rsidR="005E656D" w:rsidRPr="786A7CFF">
          <w:rPr>
            <w:rStyle w:val="Hypertextovodkaz"/>
            <w:rFonts w:eastAsia="Book Antiqua" w:cs="Book Antiqua"/>
            <w:sz w:val="24"/>
            <w:szCs w:val="24"/>
          </w:rPr>
          <w:t>vysvětluje Dr. Tony Phillips</w:t>
        </w:r>
      </w:hyperlink>
      <w:r w:rsidR="005E656D" w:rsidRPr="786A7CFF">
        <w:rPr>
          <w:rStyle w:val="Siln"/>
          <w:rFonts w:eastAsia="Book Antiqua" w:cs="Book Antiqua"/>
          <w:b w:val="0"/>
          <w:bCs w:val="0"/>
          <w:sz w:val="24"/>
          <w:szCs w:val="24"/>
        </w:rPr>
        <w:t>, sluneční fyzik z</w:t>
      </w:r>
      <w:r w:rsidR="00ED0C79" w:rsidRPr="786A7CFF">
        <w:rPr>
          <w:rStyle w:val="Siln"/>
          <w:rFonts w:eastAsia="Book Antiqua" w:cs="Book Antiqua"/>
          <w:b w:val="0"/>
          <w:bCs w:val="0"/>
          <w:sz w:val="24"/>
          <w:szCs w:val="24"/>
        </w:rPr>
        <w:t> </w:t>
      </w:r>
      <w:r w:rsidR="214A1BAB" w:rsidRPr="786A7CFF">
        <w:rPr>
          <w:rStyle w:val="Siln"/>
          <w:rFonts w:eastAsia="Book Antiqua" w:cs="Book Antiqua"/>
          <w:b w:val="0"/>
          <w:bCs w:val="0"/>
          <w:sz w:val="24"/>
          <w:szCs w:val="24"/>
        </w:rPr>
        <w:t>NASA</w:t>
      </w:r>
      <w:r w:rsidR="00ED0C79" w:rsidRPr="786A7CFF">
        <w:rPr>
          <w:rStyle w:val="Siln"/>
          <w:rFonts w:eastAsia="Book Antiqua" w:cs="Book Antiqua"/>
          <w:b w:val="0"/>
          <w:bCs w:val="0"/>
          <w:sz w:val="24"/>
          <w:szCs w:val="24"/>
        </w:rPr>
        <w:t xml:space="preserve"> </w:t>
      </w:r>
      <w:r w:rsidR="005E656D" w:rsidRPr="786A7CFF">
        <w:rPr>
          <w:rStyle w:val="Siln"/>
          <w:rFonts w:eastAsia="Book Antiqua" w:cs="Book Antiqua"/>
          <w:b w:val="0"/>
          <w:bCs w:val="0"/>
          <w:sz w:val="24"/>
          <w:szCs w:val="24"/>
        </w:rPr>
        <w:t xml:space="preserve">a správce serveru Spaceweather.com, právě </w:t>
      </w:r>
      <w:r w:rsidR="005A085C" w:rsidRPr="786A7CFF">
        <w:rPr>
          <w:rStyle w:val="Siln"/>
          <w:rFonts w:eastAsia="Book Antiqua" w:cs="Book Antiqua"/>
          <w:b w:val="0"/>
          <w:bCs w:val="0"/>
          <w:sz w:val="24"/>
          <w:szCs w:val="24"/>
        </w:rPr>
        <w:t xml:space="preserve">v obdobích rovnodenností nabývá největší účinnosti vzájemné rušení polarit magnetického pole ve slunečním větru s polem zemské magnetosféry, což v ní vytváří trhliny propouštějící více nabitých částic. Tento jev je </w:t>
      </w:r>
      <w:r w:rsidR="005A085C" w:rsidRPr="786A7CFF">
        <w:rPr>
          <w:rStyle w:val="Siln"/>
          <w:rFonts w:eastAsia="Book Antiqua" w:cs="Book Antiqua"/>
          <w:b w:val="0"/>
          <w:bCs w:val="0"/>
          <w:sz w:val="24"/>
          <w:szCs w:val="24"/>
        </w:rPr>
        <w:lastRenderedPageBreak/>
        <w:t>znám jako Russell-</w:t>
      </w:r>
      <w:proofErr w:type="spellStart"/>
      <w:r w:rsidR="005A085C" w:rsidRPr="786A7CFF">
        <w:rPr>
          <w:rStyle w:val="Siln"/>
          <w:rFonts w:eastAsia="Book Antiqua" w:cs="Book Antiqua"/>
          <w:b w:val="0"/>
          <w:bCs w:val="0"/>
          <w:sz w:val="24"/>
          <w:szCs w:val="24"/>
        </w:rPr>
        <w:t>McPherronův</w:t>
      </w:r>
      <w:proofErr w:type="spellEnd"/>
      <w:r w:rsidR="005A085C" w:rsidRPr="786A7CFF">
        <w:rPr>
          <w:rStyle w:val="Siln"/>
          <w:rFonts w:eastAsia="Book Antiqua" w:cs="Book Antiqua"/>
          <w:b w:val="0"/>
          <w:bCs w:val="0"/>
          <w:sz w:val="24"/>
          <w:szCs w:val="24"/>
        </w:rPr>
        <w:t xml:space="preserve"> podle dvou amerických fyziků</w:t>
      </w:r>
      <w:r w:rsidR="00131EA7" w:rsidRPr="786A7CFF">
        <w:rPr>
          <w:rStyle w:val="Siln"/>
          <w:rFonts w:eastAsia="Book Antiqua" w:cs="Book Antiqua"/>
          <w:b w:val="0"/>
          <w:bCs w:val="0"/>
          <w:sz w:val="24"/>
          <w:szCs w:val="24"/>
        </w:rPr>
        <w:t xml:space="preserve"> </w:t>
      </w:r>
      <w:r w:rsidR="00131EA7" w:rsidRPr="786A7CFF">
        <w:rPr>
          <w:rFonts w:eastAsia="Times New Roman" w:cs="Times New Roman"/>
          <w:i/>
          <w:iCs/>
          <w:sz w:val="24"/>
          <w:szCs w:val="24"/>
          <w:lang w:eastAsia="cs-CZ"/>
        </w:rPr>
        <w:t>Christophera Russella</w:t>
      </w:r>
      <w:r w:rsidR="00131EA7" w:rsidRPr="786A7CFF">
        <w:rPr>
          <w:rFonts w:eastAsia="Times New Roman" w:cs="Times New Roman"/>
          <w:sz w:val="24"/>
          <w:szCs w:val="24"/>
          <w:lang w:eastAsia="cs-CZ"/>
        </w:rPr>
        <w:t xml:space="preserve"> a </w:t>
      </w:r>
      <w:r w:rsidR="00131EA7" w:rsidRPr="786A7CFF">
        <w:rPr>
          <w:rFonts w:eastAsia="Times New Roman" w:cs="Times New Roman"/>
          <w:i/>
          <w:iCs/>
          <w:sz w:val="24"/>
          <w:szCs w:val="24"/>
          <w:lang w:eastAsia="cs-CZ"/>
        </w:rPr>
        <w:t xml:space="preserve">Roberta </w:t>
      </w:r>
      <w:proofErr w:type="spellStart"/>
      <w:r w:rsidR="00131EA7" w:rsidRPr="786A7CFF">
        <w:rPr>
          <w:rFonts w:eastAsia="Times New Roman" w:cs="Times New Roman"/>
          <w:i/>
          <w:iCs/>
          <w:sz w:val="24"/>
          <w:szCs w:val="24"/>
          <w:lang w:eastAsia="cs-CZ"/>
        </w:rPr>
        <w:t>McPherrona</w:t>
      </w:r>
      <w:proofErr w:type="spellEnd"/>
      <w:r w:rsidR="005A085C" w:rsidRPr="786A7CFF">
        <w:rPr>
          <w:rStyle w:val="Siln"/>
          <w:rFonts w:eastAsia="Book Antiqua" w:cs="Book Antiqua"/>
          <w:b w:val="0"/>
          <w:bCs w:val="0"/>
          <w:sz w:val="24"/>
          <w:szCs w:val="24"/>
        </w:rPr>
        <w:t xml:space="preserve">, kteří oslabení zemského magnetického pole v obdobích rovnodenností poprvé </w:t>
      </w:r>
      <w:hyperlink r:id="rId13">
        <w:r w:rsidR="005A085C" w:rsidRPr="786A7CFF">
          <w:rPr>
            <w:rStyle w:val="Hypertextovodkaz"/>
            <w:rFonts w:eastAsia="Book Antiqua" w:cs="Book Antiqua"/>
            <w:sz w:val="24"/>
            <w:szCs w:val="24"/>
          </w:rPr>
          <w:t xml:space="preserve">popsali </w:t>
        </w:r>
        <w:r w:rsidR="00131EA7" w:rsidRPr="786A7CFF">
          <w:rPr>
            <w:rStyle w:val="Hypertextovodkaz"/>
            <w:rFonts w:eastAsia="Book Antiqua" w:cs="Book Antiqua"/>
            <w:sz w:val="24"/>
            <w:szCs w:val="24"/>
          </w:rPr>
          <w:t>v roce 1973</w:t>
        </w:r>
      </w:hyperlink>
      <w:r w:rsidR="005A085C" w:rsidRPr="786A7CFF">
        <w:rPr>
          <w:rStyle w:val="Siln"/>
          <w:rFonts w:eastAsia="Book Antiqua" w:cs="Book Antiqua"/>
          <w:b w:val="0"/>
          <w:bCs w:val="0"/>
          <w:sz w:val="24"/>
          <w:szCs w:val="24"/>
        </w:rPr>
        <w:t>.</w:t>
      </w:r>
    </w:p>
    <w:p w14:paraId="3BCCB2F1" w14:textId="4539A466" w:rsidR="00131EA7" w:rsidRDefault="00131EA7" w:rsidP="00131EA7">
      <w:pPr>
        <w:jc w:val="center"/>
        <w:rPr>
          <w:rStyle w:val="Siln"/>
          <w:rFonts w:eastAsia="Book Antiqua" w:cs="Book Antiqua"/>
          <w:b w:val="0"/>
          <w:bCs w:val="0"/>
          <w:sz w:val="24"/>
          <w:szCs w:val="24"/>
        </w:rPr>
      </w:pPr>
      <w:r>
        <w:rPr>
          <w:rStyle w:val="Siln"/>
          <w:rFonts w:eastAsia="Book Antiqua" w:cs="Book Antiqua"/>
          <w:b w:val="0"/>
          <w:bCs w:val="0"/>
          <w:noProof/>
          <w:sz w:val="24"/>
          <w:szCs w:val="24"/>
        </w:rPr>
        <w:drawing>
          <wp:inline distT="0" distB="0" distL="0" distR="0" wp14:anchorId="6EB54827" wp14:editId="1813A8A6">
            <wp:extent cx="4422460" cy="42957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6174" cy="4299383"/>
                    </a:xfrm>
                    <a:prstGeom prst="rect">
                      <a:avLst/>
                    </a:prstGeom>
                    <a:noFill/>
                    <a:ln>
                      <a:noFill/>
                    </a:ln>
                  </pic:spPr>
                </pic:pic>
              </a:graphicData>
            </a:graphic>
          </wp:inline>
        </w:drawing>
      </w:r>
    </w:p>
    <w:p w14:paraId="4F64AA74" w14:textId="6A691E06" w:rsidR="00131EA7" w:rsidRDefault="00131EA7" w:rsidP="00131EA7">
      <w:pPr>
        <w:jc w:val="center"/>
        <w:rPr>
          <w:rStyle w:val="Siln"/>
          <w:rFonts w:eastAsia="Book Antiqua" w:cs="Book Antiqua"/>
          <w:b w:val="0"/>
          <w:bCs w:val="0"/>
          <w:i/>
          <w:iCs/>
          <w:sz w:val="24"/>
          <w:szCs w:val="24"/>
        </w:rPr>
      </w:pPr>
      <w:r w:rsidRPr="00131EA7">
        <w:rPr>
          <w:rStyle w:val="Siln"/>
          <w:rFonts w:eastAsia="Book Antiqua" w:cs="Book Antiqua"/>
          <w:b w:val="0"/>
          <w:bCs w:val="0"/>
          <w:i/>
          <w:iCs/>
          <w:sz w:val="24"/>
          <w:szCs w:val="24"/>
        </w:rPr>
        <w:t>75leté pozorování polárních září ukazuje, že nejaktivnější jsou v obdobích okolo jarní a podzimní rovnodennosti. Autor: David Hathaway/NASA.</w:t>
      </w:r>
    </w:p>
    <w:p w14:paraId="5DB1C81C" w14:textId="25D348B1" w:rsidR="006903B8" w:rsidRDefault="006903B8" w:rsidP="006903B8">
      <w:pPr>
        <w:rPr>
          <w:rStyle w:val="Siln"/>
          <w:rFonts w:eastAsia="Book Antiqua" w:cs="Book Antiqua"/>
          <w:b w:val="0"/>
          <w:bCs w:val="0"/>
          <w:sz w:val="24"/>
          <w:szCs w:val="24"/>
        </w:rPr>
      </w:pPr>
      <w:r>
        <w:rPr>
          <w:rStyle w:val="Siln"/>
          <w:rFonts w:eastAsia="Book Antiqua" w:cs="Book Antiqua"/>
          <w:b w:val="0"/>
          <w:bCs w:val="0"/>
          <w:sz w:val="24"/>
          <w:szCs w:val="24"/>
        </w:rPr>
        <w:t>„</w:t>
      </w:r>
      <w:r w:rsidRPr="006D1B65">
        <w:rPr>
          <w:rStyle w:val="Siln"/>
          <w:rFonts w:eastAsia="Book Antiqua" w:cs="Book Antiqua"/>
          <w:b w:val="0"/>
          <w:bCs w:val="0"/>
          <w:i/>
          <w:iCs/>
          <w:sz w:val="24"/>
          <w:szCs w:val="24"/>
        </w:rPr>
        <w:t>Důležité je, aby proměnlivé meziplanetární magnetické pole (zkr. IMF), kterým proudí částice ze Slunce díky slunečnímu větru, bylo orientováno tak, aby se efektivněji navázalo na siločáry magnetického pole Země. Pak mohou do zemské atmosféry vstoupit nabité částice ve větším množství a vykouzlit kýženou podívanou i bez silné sluneční erupce</w:t>
      </w:r>
      <w:r>
        <w:rPr>
          <w:rStyle w:val="Siln"/>
          <w:rFonts w:eastAsia="Book Antiqua" w:cs="Book Antiqua"/>
          <w:b w:val="0"/>
          <w:bCs w:val="0"/>
          <w:sz w:val="24"/>
          <w:szCs w:val="24"/>
        </w:rPr>
        <w:t xml:space="preserve">,“ dodává Horálek, který se tento jev </w:t>
      </w:r>
      <w:r>
        <w:rPr>
          <w:rStyle w:val="Siln"/>
          <w:rFonts w:eastAsia="Book Antiqua" w:cs="Book Antiqua"/>
          <w:b w:val="0"/>
          <w:bCs w:val="0"/>
          <w:sz w:val="24"/>
          <w:szCs w:val="24"/>
        </w:rPr>
        <w:t>z tohoto důvodu</w:t>
      </w:r>
      <w:r>
        <w:rPr>
          <w:rStyle w:val="Siln"/>
          <w:rFonts w:eastAsia="Book Antiqua" w:cs="Book Antiqua"/>
          <w:b w:val="0"/>
          <w:bCs w:val="0"/>
          <w:sz w:val="24"/>
          <w:szCs w:val="24"/>
        </w:rPr>
        <w:t xml:space="preserve"> vydal sledovat do Švédska a Norska. </w:t>
      </w:r>
      <w:r w:rsidR="00F83BD3">
        <w:rPr>
          <w:rStyle w:val="Siln"/>
          <w:rFonts w:eastAsia="Book Antiqua" w:cs="Book Antiqua"/>
          <w:b w:val="0"/>
          <w:bCs w:val="0"/>
          <w:sz w:val="24"/>
          <w:szCs w:val="24"/>
        </w:rPr>
        <w:lastRenderedPageBreak/>
        <w:t xml:space="preserve">Odborníci zmíněnou orientaci magnetického pole označují indexem „Bz“ a pokud ukazatelé </w:t>
      </w:r>
      <w:r w:rsidR="000F45CA">
        <w:rPr>
          <w:rStyle w:val="Siln"/>
          <w:rFonts w:eastAsia="Book Antiqua" w:cs="Book Antiqua"/>
          <w:b w:val="0"/>
          <w:bCs w:val="0"/>
          <w:sz w:val="24"/>
          <w:szCs w:val="24"/>
        </w:rPr>
        <w:t xml:space="preserve">na </w:t>
      </w:r>
      <w:r w:rsidR="00F83BD3">
        <w:rPr>
          <w:rStyle w:val="Siln"/>
          <w:rFonts w:eastAsia="Book Antiqua" w:cs="Book Antiqua"/>
          <w:b w:val="0"/>
          <w:bCs w:val="0"/>
          <w:sz w:val="24"/>
          <w:szCs w:val="24"/>
        </w:rPr>
        <w:t xml:space="preserve">internetových </w:t>
      </w:r>
      <w:r w:rsidR="006D1B65">
        <w:rPr>
          <w:rStyle w:val="Siln"/>
          <w:rFonts w:eastAsia="Book Antiqua" w:cs="Book Antiqua"/>
          <w:b w:val="0"/>
          <w:bCs w:val="0"/>
          <w:sz w:val="24"/>
          <w:szCs w:val="24"/>
        </w:rPr>
        <w:t>monitorech aktivity polárních září</w:t>
      </w:r>
      <w:r w:rsidR="00F83BD3">
        <w:rPr>
          <w:rStyle w:val="Siln"/>
          <w:rFonts w:eastAsia="Book Antiqua" w:cs="Book Antiqua"/>
          <w:b w:val="0"/>
          <w:bCs w:val="0"/>
          <w:sz w:val="24"/>
          <w:szCs w:val="24"/>
        </w:rPr>
        <w:t xml:space="preserve"> (jako </w:t>
      </w:r>
      <w:hyperlink r:id="rId15" w:tgtFrame="_blank" w:history="1">
        <w:proofErr w:type="spellStart"/>
        <w:r w:rsidR="00F83BD3" w:rsidRPr="00F83BD3">
          <w:rPr>
            <w:rStyle w:val="Hypertextovodkaz"/>
            <w:rFonts w:eastAsia="Book Antiqua" w:cs="Book Antiqua"/>
            <w:sz w:val="24"/>
            <w:szCs w:val="24"/>
          </w:rPr>
          <w:t>SolarHam</w:t>
        </w:r>
        <w:proofErr w:type="spellEnd"/>
      </w:hyperlink>
      <w:r w:rsidR="00F83BD3">
        <w:rPr>
          <w:rStyle w:val="Siln"/>
          <w:rFonts w:eastAsia="Book Antiqua" w:cs="Book Antiqua"/>
          <w:b w:val="0"/>
          <w:bCs w:val="0"/>
          <w:sz w:val="24"/>
          <w:szCs w:val="24"/>
        </w:rPr>
        <w:t xml:space="preserve">) nebo </w:t>
      </w:r>
      <w:r w:rsidR="00F83BD3">
        <w:rPr>
          <w:rStyle w:val="Siln"/>
          <w:rFonts w:eastAsia="Book Antiqua" w:cs="Book Antiqua"/>
          <w:b w:val="0"/>
          <w:bCs w:val="0"/>
          <w:sz w:val="24"/>
          <w:szCs w:val="24"/>
        </w:rPr>
        <w:t xml:space="preserve">na online aplikacích </w:t>
      </w:r>
      <w:r w:rsidR="00F83BD3">
        <w:rPr>
          <w:rStyle w:val="Siln"/>
          <w:rFonts w:eastAsia="Book Antiqua" w:cs="Book Antiqua"/>
          <w:b w:val="0"/>
          <w:bCs w:val="0"/>
          <w:sz w:val="24"/>
          <w:szCs w:val="24"/>
        </w:rPr>
        <w:t xml:space="preserve">pro „lovce polárních září“ ukazují zápornou hodnotu, šance ke vzniku září se prudce zvyšují. Pakliže je hodnota </w:t>
      </w:r>
      <w:r w:rsidR="001B73E7">
        <w:rPr>
          <w:rStyle w:val="Siln"/>
          <w:rFonts w:eastAsia="Book Antiqua" w:cs="Book Antiqua"/>
          <w:b w:val="0"/>
          <w:bCs w:val="0"/>
          <w:sz w:val="24"/>
          <w:szCs w:val="24"/>
        </w:rPr>
        <w:t xml:space="preserve">méně jak 20 (tedy ukazatelé udávají Bz = -20 </w:t>
      </w:r>
      <w:proofErr w:type="spellStart"/>
      <w:r w:rsidR="001B73E7">
        <w:rPr>
          <w:rStyle w:val="Siln"/>
          <w:rFonts w:eastAsia="Book Antiqua" w:cs="Book Antiqua"/>
          <w:b w:val="0"/>
          <w:bCs w:val="0"/>
          <w:sz w:val="24"/>
          <w:szCs w:val="24"/>
        </w:rPr>
        <w:t>nT</w:t>
      </w:r>
      <w:proofErr w:type="spellEnd"/>
      <w:r w:rsidR="006D1B65">
        <w:rPr>
          <w:rStyle w:val="Siln"/>
          <w:rFonts w:eastAsia="Book Antiqua" w:cs="Book Antiqua"/>
          <w:b w:val="0"/>
          <w:bCs w:val="0"/>
          <w:sz w:val="24"/>
          <w:szCs w:val="24"/>
        </w:rPr>
        <w:t xml:space="preserve"> a méně</w:t>
      </w:r>
      <w:r w:rsidR="001B73E7">
        <w:rPr>
          <w:rStyle w:val="Siln"/>
          <w:rFonts w:eastAsia="Book Antiqua" w:cs="Book Antiqua"/>
          <w:b w:val="0"/>
          <w:bCs w:val="0"/>
          <w:sz w:val="24"/>
          <w:szCs w:val="24"/>
        </w:rPr>
        <w:t>)</w:t>
      </w:r>
      <w:r w:rsidR="00F83BD3">
        <w:rPr>
          <w:rStyle w:val="Siln"/>
          <w:rFonts w:eastAsia="Book Antiqua" w:cs="Book Antiqua"/>
          <w:b w:val="0"/>
          <w:bCs w:val="0"/>
          <w:sz w:val="24"/>
          <w:szCs w:val="24"/>
        </w:rPr>
        <w:t>, jsou šance i v nižších zeměpisných šířkách.</w:t>
      </w:r>
    </w:p>
    <w:p w14:paraId="3A9C9B55" w14:textId="77777777" w:rsidR="006903B8" w:rsidRDefault="006903B8" w:rsidP="006903B8">
      <w:pPr>
        <w:ind w:firstLine="0"/>
        <w:jc w:val="center"/>
        <w:rPr>
          <w:rStyle w:val="Siln"/>
          <w:rFonts w:eastAsia="Book Antiqua" w:cs="Book Antiqua"/>
          <w:sz w:val="24"/>
          <w:szCs w:val="24"/>
        </w:rPr>
      </w:pPr>
      <w:r>
        <w:rPr>
          <w:rStyle w:val="Siln"/>
          <w:rFonts w:eastAsia="Book Antiqua" w:cs="Book Antiqua"/>
          <w:noProof/>
          <w:sz w:val="24"/>
          <w:szCs w:val="24"/>
        </w:rPr>
        <w:drawing>
          <wp:inline distT="0" distB="0" distL="0" distR="0" wp14:anchorId="04ACFD18" wp14:editId="3677B99F">
            <wp:extent cx="4667250" cy="3111500"/>
            <wp:effectExtent l="0" t="0" r="0" b="0"/>
            <wp:docPr id="1" name="Obrázek 1" descr="Obsah obrázku exteriér, zele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exteriér, zelená&#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1228" cy="3114152"/>
                    </a:xfrm>
                    <a:prstGeom prst="rect">
                      <a:avLst/>
                    </a:prstGeom>
                    <a:noFill/>
                    <a:ln>
                      <a:noFill/>
                    </a:ln>
                  </pic:spPr>
                </pic:pic>
              </a:graphicData>
            </a:graphic>
          </wp:inline>
        </w:drawing>
      </w:r>
    </w:p>
    <w:p w14:paraId="29158BB0" w14:textId="00149A27" w:rsidR="006903B8" w:rsidRPr="006903B8" w:rsidRDefault="006903B8" w:rsidP="006903B8">
      <w:pPr>
        <w:ind w:firstLine="0"/>
        <w:jc w:val="center"/>
        <w:rPr>
          <w:rStyle w:val="Siln"/>
          <w:rFonts w:eastAsia="Book Antiqua" w:cs="Book Antiqua"/>
          <w:b w:val="0"/>
          <w:bCs w:val="0"/>
          <w:i/>
          <w:iCs/>
          <w:sz w:val="24"/>
          <w:szCs w:val="24"/>
        </w:rPr>
      </w:pPr>
      <w:r w:rsidRPr="006903B8">
        <w:rPr>
          <w:rStyle w:val="Siln"/>
          <w:rFonts w:eastAsia="Book Antiqua" w:cs="Book Antiqua"/>
          <w:b w:val="0"/>
          <w:bCs w:val="0"/>
          <w:i/>
          <w:iCs/>
          <w:sz w:val="24"/>
          <w:szCs w:val="24"/>
        </w:rPr>
        <w:t>Polární záře v </w:t>
      </w:r>
      <w:proofErr w:type="spellStart"/>
      <w:r w:rsidRPr="006903B8">
        <w:rPr>
          <w:rStyle w:val="Siln"/>
          <w:rFonts w:eastAsia="Book Antiqua" w:cs="Book Antiqua"/>
          <w:b w:val="0"/>
          <w:bCs w:val="0"/>
          <w:i/>
          <w:iCs/>
          <w:sz w:val="24"/>
          <w:szCs w:val="24"/>
        </w:rPr>
        <w:t>Tromsø</w:t>
      </w:r>
      <w:proofErr w:type="spellEnd"/>
      <w:r w:rsidRPr="006903B8">
        <w:rPr>
          <w:rStyle w:val="Siln"/>
          <w:rFonts w:eastAsia="Book Antiqua" w:cs="Book Antiqua"/>
          <w:b w:val="0"/>
          <w:bCs w:val="0"/>
          <w:i/>
          <w:iCs/>
          <w:sz w:val="24"/>
          <w:szCs w:val="24"/>
        </w:rPr>
        <w:t xml:space="preserve"> 27. října 2021 vznikla jen díky slunečnímu větru bez vlivu nějaké silnější erupce na Slunci. Foto: Petr Horálek. </w:t>
      </w:r>
    </w:p>
    <w:p w14:paraId="44802FD1" w14:textId="55C40BF6" w:rsidR="00740EE7" w:rsidRPr="00740EE7" w:rsidRDefault="00740EE7" w:rsidP="00740EE7">
      <w:pPr>
        <w:ind w:firstLine="0"/>
        <w:rPr>
          <w:rStyle w:val="Siln"/>
          <w:rFonts w:eastAsia="Book Antiqua" w:cs="Book Antiqua"/>
          <w:sz w:val="24"/>
          <w:szCs w:val="24"/>
        </w:rPr>
      </w:pPr>
      <w:r w:rsidRPr="00740EE7">
        <w:rPr>
          <w:rStyle w:val="Siln"/>
          <w:rFonts w:eastAsia="Book Antiqua" w:cs="Book Antiqua"/>
          <w:sz w:val="24"/>
          <w:szCs w:val="24"/>
        </w:rPr>
        <w:t>Polévková záře a měsíční svit</w:t>
      </w:r>
    </w:p>
    <w:p w14:paraId="5D0BB335" w14:textId="2462C48C" w:rsidR="00740EE7" w:rsidRDefault="00033D60" w:rsidP="00740EE7">
      <w:pPr>
        <w:rPr>
          <w:rStyle w:val="Siln"/>
          <w:rFonts w:eastAsia="Book Antiqua" w:cs="Book Antiqua"/>
          <w:b w:val="0"/>
          <w:bCs w:val="0"/>
          <w:sz w:val="24"/>
          <w:szCs w:val="24"/>
        </w:rPr>
      </w:pPr>
      <w:r w:rsidRPr="500B2D57">
        <w:rPr>
          <w:rStyle w:val="Siln"/>
          <w:rFonts w:eastAsia="Book Antiqua" w:cs="Book Antiqua"/>
          <w:b w:val="0"/>
          <w:bCs w:val="0"/>
          <w:sz w:val="24"/>
          <w:szCs w:val="24"/>
        </w:rPr>
        <w:t xml:space="preserve">Ještě novější, </w:t>
      </w:r>
      <w:hyperlink r:id="rId17">
        <w:r w:rsidRPr="500B2D57">
          <w:rPr>
            <w:rStyle w:val="Hypertextovodkaz"/>
            <w:rFonts w:eastAsia="Book Antiqua" w:cs="Book Antiqua"/>
            <w:sz w:val="24"/>
            <w:szCs w:val="24"/>
          </w:rPr>
          <w:t>letošní studie</w:t>
        </w:r>
      </w:hyperlink>
      <w:r w:rsidRPr="500B2D57">
        <w:rPr>
          <w:rStyle w:val="Siln"/>
          <w:rFonts w:eastAsia="Book Antiqua" w:cs="Book Antiqua"/>
          <w:b w:val="0"/>
          <w:bCs w:val="0"/>
          <w:sz w:val="24"/>
          <w:szCs w:val="24"/>
        </w:rPr>
        <w:t xml:space="preserve"> ukazují, že Země si může částečně polární záře vytvářet i sama. Tzv. </w:t>
      </w:r>
      <w:r w:rsidRPr="500B2D57">
        <w:rPr>
          <w:rStyle w:val="Siln"/>
          <w:rFonts w:eastAsia="Book Antiqua" w:cs="Book Antiqua"/>
          <w:b w:val="0"/>
          <w:bCs w:val="0"/>
          <w:i/>
          <w:iCs/>
          <w:sz w:val="24"/>
          <w:szCs w:val="24"/>
        </w:rPr>
        <w:t>difúzní polární záře</w:t>
      </w:r>
      <w:r w:rsidRPr="500B2D57">
        <w:rPr>
          <w:rStyle w:val="Siln"/>
          <w:rFonts w:eastAsia="Book Antiqua" w:cs="Book Antiqua"/>
          <w:b w:val="0"/>
          <w:bCs w:val="0"/>
          <w:sz w:val="24"/>
          <w:szCs w:val="24"/>
        </w:rPr>
        <w:t xml:space="preserve">, které s trochou představivosti připomínají právě promíchávanou hrachovou polévku, vznikají díky elektronovým paprskům urychleným v elektrickém poli v zemské magnetosféře. </w:t>
      </w:r>
      <w:hyperlink r:id="rId18">
        <w:r w:rsidRPr="500B2D57">
          <w:rPr>
            <w:rStyle w:val="Hypertextovodkaz"/>
            <w:rFonts w:eastAsia="Book Antiqua" w:cs="Book Antiqua"/>
            <w:sz w:val="24"/>
            <w:szCs w:val="24"/>
          </w:rPr>
          <w:t>Při tomto procesu</w:t>
        </w:r>
      </w:hyperlink>
      <w:r w:rsidRPr="500B2D57">
        <w:rPr>
          <w:rStyle w:val="Siln"/>
          <w:rFonts w:eastAsia="Book Antiqua" w:cs="Book Antiqua"/>
          <w:b w:val="0"/>
          <w:bCs w:val="0"/>
          <w:sz w:val="24"/>
          <w:szCs w:val="24"/>
        </w:rPr>
        <w:t xml:space="preserve"> se uvolňují druhotné elektrony, které padají zpět do zemské atmosféry a vytváří tak „polévkové“ záře. Jev byl dlouhá léta záhadou a k jeho rozklíčování napomohla </w:t>
      </w:r>
      <w:r w:rsidR="2C017BF0" w:rsidRPr="500B2D57">
        <w:rPr>
          <w:rStyle w:val="Siln"/>
          <w:rFonts w:eastAsia="Book Antiqua" w:cs="Book Antiqua"/>
          <w:b w:val="0"/>
          <w:bCs w:val="0"/>
          <w:sz w:val="24"/>
          <w:szCs w:val="24"/>
        </w:rPr>
        <w:t xml:space="preserve">také </w:t>
      </w:r>
      <w:r w:rsidR="00403BF2" w:rsidRPr="500B2D57">
        <w:rPr>
          <w:rStyle w:val="Siln"/>
          <w:rFonts w:eastAsia="Book Antiqua" w:cs="Book Antiqua"/>
          <w:b w:val="0"/>
          <w:bCs w:val="0"/>
          <w:sz w:val="24"/>
          <w:szCs w:val="24"/>
        </w:rPr>
        <w:t xml:space="preserve">vědecká </w:t>
      </w:r>
      <w:r w:rsidR="00403BF2" w:rsidRPr="500B2D57">
        <w:rPr>
          <w:rStyle w:val="Siln"/>
          <w:rFonts w:eastAsia="Book Antiqua" w:cs="Book Antiqua"/>
          <w:b w:val="0"/>
          <w:bCs w:val="0"/>
          <w:sz w:val="24"/>
          <w:szCs w:val="24"/>
        </w:rPr>
        <w:lastRenderedPageBreak/>
        <w:t xml:space="preserve">družicová mise </w:t>
      </w:r>
      <w:hyperlink r:id="rId19">
        <w:r w:rsidR="00403BF2" w:rsidRPr="500B2D57">
          <w:rPr>
            <w:rStyle w:val="Hypertextovodkaz"/>
            <w:rFonts w:eastAsia="Book Antiqua" w:cs="Book Antiqua"/>
            <w:sz w:val="24"/>
            <w:szCs w:val="24"/>
          </w:rPr>
          <w:t>THEMIS-ARTEMIS</w:t>
        </w:r>
      </w:hyperlink>
      <w:r w:rsidR="00403BF2" w:rsidRPr="500B2D57">
        <w:rPr>
          <w:rStyle w:val="Siln"/>
          <w:rFonts w:eastAsia="Book Antiqua" w:cs="Book Antiqua"/>
          <w:b w:val="0"/>
          <w:bCs w:val="0"/>
          <w:sz w:val="24"/>
          <w:szCs w:val="24"/>
        </w:rPr>
        <w:t xml:space="preserve">, která v zemském magnetickém poli </w:t>
      </w:r>
      <w:r w:rsidR="1D6E97E1" w:rsidRPr="500B2D57">
        <w:rPr>
          <w:rStyle w:val="Siln"/>
          <w:rFonts w:eastAsia="Book Antiqua" w:cs="Book Antiqua"/>
          <w:b w:val="0"/>
          <w:bCs w:val="0"/>
          <w:sz w:val="24"/>
          <w:szCs w:val="24"/>
        </w:rPr>
        <w:t>provádí svá měření</w:t>
      </w:r>
      <w:r w:rsidR="00403BF2" w:rsidRPr="500B2D57">
        <w:rPr>
          <w:rStyle w:val="Siln"/>
          <w:rFonts w:eastAsia="Book Antiqua" w:cs="Book Antiqua"/>
          <w:b w:val="0"/>
          <w:bCs w:val="0"/>
          <w:sz w:val="24"/>
          <w:szCs w:val="24"/>
        </w:rPr>
        <w:t xml:space="preserve"> už od roku 2007.</w:t>
      </w:r>
    </w:p>
    <w:p w14:paraId="46D9BD75" w14:textId="2757FAE0" w:rsidR="005B34CD" w:rsidRDefault="005B34CD" w:rsidP="005B34CD">
      <w:pPr>
        <w:ind w:firstLine="0"/>
        <w:jc w:val="center"/>
        <w:rPr>
          <w:rStyle w:val="Siln"/>
          <w:rFonts w:eastAsia="Book Antiqua" w:cs="Book Antiqua"/>
          <w:b w:val="0"/>
          <w:bCs w:val="0"/>
          <w:sz w:val="24"/>
          <w:szCs w:val="24"/>
        </w:rPr>
      </w:pPr>
      <w:r>
        <w:rPr>
          <w:rStyle w:val="Siln"/>
          <w:rFonts w:eastAsia="Book Antiqua" w:cs="Book Antiqua"/>
          <w:b w:val="0"/>
          <w:bCs w:val="0"/>
          <w:noProof/>
          <w:sz w:val="24"/>
          <w:szCs w:val="24"/>
        </w:rPr>
        <w:drawing>
          <wp:inline distT="0" distB="0" distL="0" distR="0" wp14:anchorId="30D993EF" wp14:editId="5D2A80C3">
            <wp:extent cx="4533900" cy="27135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1326" cy="2717979"/>
                    </a:xfrm>
                    <a:prstGeom prst="rect">
                      <a:avLst/>
                    </a:prstGeom>
                    <a:noFill/>
                    <a:ln>
                      <a:noFill/>
                    </a:ln>
                  </pic:spPr>
                </pic:pic>
              </a:graphicData>
            </a:graphic>
          </wp:inline>
        </w:drawing>
      </w:r>
    </w:p>
    <w:p w14:paraId="75401EF1" w14:textId="12A93DC3" w:rsidR="005B34CD" w:rsidRPr="005B34CD" w:rsidRDefault="005B34CD" w:rsidP="005B34CD">
      <w:pPr>
        <w:ind w:firstLine="0"/>
        <w:jc w:val="center"/>
        <w:rPr>
          <w:rStyle w:val="Siln"/>
          <w:rFonts w:eastAsia="Book Antiqua" w:cs="Book Antiqua"/>
          <w:b w:val="0"/>
          <w:bCs w:val="0"/>
          <w:sz w:val="24"/>
          <w:szCs w:val="24"/>
        </w:rPr>
      </w:pPr>
      <w:r w:rsidRPr="500B2D57">
        <w:rPr>
          <w:rStyle w:val="Siln"/>
          <w:rFonts w:eastAsia="Book Antiqua" w:cs="Book Antiqua"/>
          <w:b w:val="0"/>
          <w:bCs w:val="0"/>
          <w:i/>
          <w:iCs/>
          <w:sz w:val="24"/>
          <w:szCs w:val="24"/>
        </w:rPr>
        <w:t xml:space="preserve">Difúzní polární záře </w:t>
      </w:r>
      <w:r w:rsidR="006903B8" w:rsidRPr="500B2D57">
        <w:rPr>
          <w:rStyle w:val="Siln"/>
          <w:rFonts w:eastAsia="Book Antiqua" w:cs="Book Antiqua"/>
          <w:b w:val="0"/>
          <w:bCs w:val="0"/>
          <w:i/>
          <w:iCs/>
          <w:sz w:val="24"/>
          <w:szCs w:val="24"/>
        </w:rPr>
        <w:t>obklopující seskupení</w:t>
      </w:r>
      <w:r w:rsidR="30E370E2" w:rsidRPr="500B2D57">
        <w:rPr>
          <w:rStyle w:val="Siln"/>
          <w:rFonts w:eastAsia="Book Antiqua" w:cs="Book Antiqua"/>
          <w:b w:val="0"/>
          <w:bCs w:val="0"/>
          <w:i/>
          <w:iCs/>
          <w:sz w:val="24"/>
          <w:szCs w:val="24"/>
        </w:rPr>
        <w:t xml:space="preserve"> hvězd známé jako </w:t>
      </w:r>
      <w:r w:rsidRPr="500B2D57">
        <w:rPr>
          <w:rStyle w:val="Siln"/>
          <w:rFonts w:eastAsia="Book Antiqua" w:cs="Book Antiqua"/>
          <w:b w:val="0"/>
          <w:bCs w:val="0"/>
          <w:i/>
          <w:iCs/>
          <w:sz w:val="24"/>
          <w:szCs w:val="24"/>
        </w:rPr>
        <w:t>Vel</w:t>
      </w:r>
      <w:r w:rsidR="00221132" w:rsidRPr="500B2D57">
        <w:rPr>
          <w:rStyle w:val="Siln"/>
          <w:rFonts w:eastAsia="Book Antiqua" w:cs="Book Antiqua"/>
          <w:b w:val="0"/>
          <w:bCs w:val="0"/>
          <w:i/>
          <w:iCs/>
          <w:sz w:val="24"/>
          <w:szCs w:val="24"/>
        </w:rPr>
        <w:t>k</w:t>
      </w:r>
      <w:r w:rsidRPr="500B2D57">
        <w:rPr>
          <w:rStyle w:val="Siln"/>
          <w:rFonts w:eastAsia="Book Antiqua" w:cs="Book Antiqua"/>
          <w:b w:val="0"/>
          <w:bCs w:val="0"/>
          <w:i/>
          <w:iCs/>
          <w:sz w:val="24"/>
          <w:szCs w:val="24"/>
        </w:rPr>
        <w:t xml:space="preserve">ý vůz. Foto: </w:t>
      </w:r>
      <w:r w:rsidR="00221132" w:rsidRPr="500B2D57">
        <w:rPr>
          <w:rStyle w:val="Zdraznn"/>
        </w:rPr>
        <w:t>E.</w:t>
      </w:r>
      <w:r w:rsidRPr="500B2D57">
        <w:rPr>
          <w:rStyle w:val="Zdraznn"/>
        </w:rPr>
        <w:t xml:space="preserve"> </w:t>
      </w:r>
      <w:proofErr w:type="spellStart"/>
      <w:r w:rsidRPr="500B2D57">
        <w:rPr>
          <w:rStyle w:val="Zdraznn"/>
        </w:rPr>
        <w:t>Masongsong</w:t>
      </w:r>
      <w:proofErr w:type="spellEnd"/>
    </w:p>
    <w:p w14:paraId="56DBC289" w14:textId="384498A5" w:rsidR="003A2017" w:rsidRDefault="00ED0C79" w:rsidP="786A7CFF">
      <w:pPr>
        <w:rPr>
          <w:rStyle w:val="Siln"/>
          <w:rFonts w:eastAsia="Book Antiqua" w:cs="Book Antiqua"/>
          <w:b w:val="0"/>
          <w:bCs w:val="0"/>
          <w:sz w:val="24"/>
          <w:szCs w:val="24"/>
        </w:rPr>
      </w:pPr>
      <w:r w:rsidRPr="500B2D57">
        <w:rPr>
          <w:rStyle w:val="Siln"/>
          <w:rFonts w:eastAsia="Book Antiqua" w:cs="Book Antiqua"/>
          <w:b w:val="0"/>
          <w:bCs w:val="0"/>
          <w:sz w:val="24"/>
          <w:szCs w:val="24"/>
        </w:rPr>
        <w:t xml:space="preserve">Za krásami polárních září stojí neposledně i </w:t>
      </w:r>
      <w:hyperlink r:id="rId21">
        <w:r w:rsidRPr="500B2D57">
          <w:rPr>
            <w:rStyle w:val="Hypertextovodkaz"/>
            <w:rFonts w:eastAsia="Book Antiqua" w:cs="Book Antiqua"/>
            <w:sz w:val="24"/>
            <w:szCs w:val="24"/>
          </w:rPr>
          <w:t>náš Měsíc</w:t>
        </w:r>
      </w:hyperlink>
      <w:r w:rsidRPr="500B2D57">
        <w:rPr>
          <w:rStyle w:val="Siln"/>
          <w:rFonts w:eastAsia="Book Antiqua" w:cs="Book Antiqua"/>
          <w:b w:val="0"/>
          <w:bCs w:val="0"/>
          <w:sz w:val="24"/>
          <w:szCs w:val="24"/>
        </w:rPr>
        <w:t>: Dopomáhá k nasycení modré složky v jejich odstínech</w:t>
      </w:r>
      <w:r w:rsidR="008B02B4" w:rsidRPr="500B2D57">
        <w:rPr>
          <w:rStyle w:val="Siln"/>
          <w:rFonts w:eastAsia="Book Antiqua" w:cs="Book Antiqua"/>
          <w:b w:val="0"/>
          <w:bCs w:val="0"/>
          <w:sz w:val="24"/>
          <w:szCs w:val="24"/>
        </w:rPr>
        <w:t>, které jsou obvykle velmi slabé a stojí za nimi ionizovaný molekulární dusík</w:t>
      </w:r>
      <w:r w:rsidRPr="500B2D57">
        <w:rPr>
          <w:rStyle w:val="Siln"/>
          <w:rFonts w:eastAsia="Book Antiqua" w:cs="Book Antiqua"/>
          <w:b w:val="0"/>
          <w:bCs w:val="0"/>
          <w:sz w:val="24"/>
          <w:szCs w:val="24"/>
        </w:rPr>
        <w:t xml:space="preserve">. </w:t>
      </w:r>
      <w:r w:rsidR="008B02B4" w:rsidRPr="500B2D57">
        <w:rPr>
          <w:rStyle w:val="d2edcug0"/>
        </w:rPr>
        <w:t>Když jsou tyto ionty zasaženy měsíčním světlem, zachytí a znovu emitují fotony modrého záření jdoucí od Měsíce</w:t>
      </w:r>
      <w:r w:rsidR="7A9C7BFE" w:rsidRPr="500B2D57">
        <w:rPr>
          <w:rStyle w:val="d2edcug0"/>
        </w:rPr>
        <w:t xml:space="preserve">. </w:t>
      </w:r>
      <w:r w:rsidR="7A9C7BFE" w:rsidRPr="500B2D57">
        <w:rPr>
          <w:rFonts w:eastAsia="Book Antiqua" w:cs="Book Antiqua"/>
        </w:rPr>
        <w:t xml:space="preserve">Měsíc sám nesvítí, ale </w:t>
      </w:r>
      <w:r w:rsidR="65D0B951" w:rsidRPr="500B2D57">
        <w:rPr>
          <w:rFonts w:eastAsia="Book Antiqua" w:cs="Book Antiqua"/>
        </w:rPr>
        <w:t xml:space="preserve">jedná se o </w:t>
      </w:r>
      <w:r w:rsidR="00AE39FB" w:rsidRPr="500B2D57">
        <w:rPr>
          <w:rFonts w:eastAsia="Book Antiqua" w:cs="Book Antiqua"/>
        </w:rPr>
        <w:t>rozptýlené</w:t>
      </w:r>
      <w:r w:rsidR="65D0B951" w:rsidRPr="500B2D57">
        <w:rPr>
          <w:rFonts w:eastAsia="Book Antiqua" w:cs="Book Antiqua"/>
        </w:rPr>
        <w:t xml:space="preserve"> a </w:t>
      </w:r>
      <w:r w:rsidR="7A9C7BFE" w:rsidRPr="500B2D57">
        <w:rPr>
          <w:rFonts w:eastAsia="Book Antiqua" w:cs="Book Antiqua"/>
        </w:rPr>
        <w:t>odr</w:t>
      </w:r>
      <w:r w:rsidR="5FEE550F" w:rsidRPr="500B2D57">
        <w:rPr>
          <w:rFonts w:eastAsia="Book Antiqua" w:cs="Book Antiqua"/>
        </w:rPr>
        <w:t>a</w:t>
      </w:r>
      <w:r w:rsidR="7A9C7BFE" w:rsidRPr="500B2D57">
        <w:rPr>
          <w:rFonts w:eastAsia="Book Antiqua" w:cs="Book Antiqua"/>
        </w:rPr>
        <w:t>ž</w:t>
      </w:r>
      <w:r w:rsidR="7C0EE78D" w:rsidRPr="500B2D57">
        <w:rPr>
          <w:rFonts w:eastAsia="Book Antiqua" w:cs="Book Antiqua"/>
        </w:rPr>
        <w:t>ené</w:t>
      </w:r>
      <w:r w:rsidR="7A9C7BFE" w:rsidRPr="500B2D57">
        <w:rPr>
          <w:rFonts w:eastAsia="Book Antiqua" w:cs="Book Antiqua"/>
        </w:rPr>
        <w:t xml:space="preserve"> sluneční záření</w:t>
      </w:r>
      <w:r w:rsidR="008B02B4" w:rsidRPr="500B2D57">
        <w:rPr>
          <w:rStyle w:val="d2edcug0"/>
        </w:rPr>
        <w:t xml:space="preserve">. </w:t>
      </w:r>
    </w:p>
    <w:p w14:paraId="64A9C900" w14:textId="2CC9F990" w:rsidR="00740EE7" w:rsidRPr="00740EE7" w:rsidRDefault="00740EE7" w:rsidP="00740EE7">
      <w:pPr>
        <w:ind w:firstLine="0"/>
        <w:rPr>
          <w:rStyle w:val="Siln"/>
          <w:rFonts w:eastAsia="Book Antiqua" w:cs="Book Antiqua"/>
          <w:sz w:val="24"/>
          <w:szCs w:val="24"/>
        </w:rPr>
      </w:pPr>
      <w:r w:rsidRPr="00740EE7">
        <w:rPr>
          <w:rStyle w:val="Siln"/>
          <w:rFonts w:eastAsia="Book Antiqua" w:cs="Book Antiqua"/>
          <w:sz w:val="24"/>
          <w:szCs w:val="24"/>
        </w:rPr>
        <w:t>A co polární záře v Česku?</w:t>
      </w:r>
    </w:p>
    <w:p w14:paraId="57D2AF0D" w14:textId="714F8CAA" w:rsidR="00BC7477" w:rsidRDefault="00BC7477" w:rsidP="558A349B">
      <w:pPr>
        <w:rPr>
          <w:rStyle w:val="Siln"/>
          <w:rFonts w:eastAsia="Book Antiqua" w:cs="Book Antiqua"/>
          <w:b w:val="0"/>
          <w:bCs w:val="0"/>
          <w:sz w:val="24"/>
          <w:szCs w:val="24"/>
        </w:rPr>
      </w:pPr>
      <w:r w:rsidRPr="500B2D57">
        <w:rPr>
          <w:rStyle w:val="Siln"/>
          <w:rFonts w:eastAsia="Book Antiqua" w:cs="Book Antiqua"/>
          <w:b w:val="0"/>
          <w:bCs w:val="0"/>
          <w:sz w:val="24"/>
          <w:szCs w:val="24"/>
        </w:rPr>
        <w:t>„</w:t>
      </w:r>
      <w:r w:rsidRPr="500B2D57">
        <w:rPr>
          <w:rStyle w:val="Siln"/>
          <w:rFonts w:eastAsia="Book Antiqua" w:cs="Book Antiqua"/>
          <w:b w:val="0"/>
          <w:bCs w:val="0"/>
          <w:i/>
          <w:iCs/>
          <w:sz w:val="24"/>
          <w:szCs w:val="24"/>
        </w:rPr>
        <w:t>V Česku se polární záře vyskytují vzácněji, ale nejsou zcela neobvyklé. Například v roce 2003 nastala jedna z nejvýraznějších za posledních 50 let a v našich končinách byla pozorovatelná po celé obloze. Jedna velmi jasná se odehrála přímo v revoluční podvečer 17. listopadu 1989. Naposledy jsme mohli jasnější záři pozorovat v březnu roku 2015. Obvykle se z Česka viditelné polární záře objevují okolo maxima sluneční aktivity, které vrcholí jednou za 11 let</w:t>
      </w:r>
      <w:r w:rsidRPr="500B2D57">
        <w:rPr>
          <w:rStyle w:val="Siln"/>
          <w:rFonts w:eastAsia="Book Antiqua" w:cs="Book Antiqua"/>
          <w:b w:val="0"/>
          <w:bCs w:val="0"/>
          <w:sz w:val="24"/>
          <w:szCs w:val="24"/>
        </w:rPr>
        <w:t>,“ poznamenává Tomáš Gráf z Fyzikálního ústavu v Opavě.</w:t>
      </w:r>
    </w:p>
    <w:p w14:paraId="42F137E2" w14:textId="775CDF96" w:rsidR="00FD722B" w:rsidRDefault="006D1B65" w:rsidP="29698F8B">
      <w:pPr>
        <w:rPr>
          <w:rStyle w:val="Siln"/>
          <w:rFonts w:eastAsia="Book Antiqua" w:cs="Book Antiqua"/>
          <w:b w:val="0"/>
          <w:bCs w:val="0"/>
          <w:sz w:val="24"/>
          <w:szCs w:val="24"/>
        </w:rPr>
      </w:pPr>
      <w:r w:rsidRPr="00FD722B">
        <w:rPr>
          <w:rStyle w:val="Siln"/>
          <w:rFonts w:eastAsia="Book Antiqua" w:cs="Book Antiqua"/>
          <w:sz w:val="24"/>
          <w:szCs w:val="24"/>
        </w:rPr>
        <w:lastRenderedPageBreak/>
        <w:t>Sváteční erupce třídy X1 ve čtvrtek 28. října v 17:35 SELČ měla způsobit silné polární záře viditelné i v</w:t>
      </w:r>
      <w:r w:rsidR="00FD722B" w:rsidRPr="00FD722B">
        <w:rPr>
          <w:rStyle w:val="Siln"/>
          <w:rFonts w:eastAsia="Book Antiqua" w:cs="Book Antiqua"/>
          <w:sz w:val="24"/>
          <w:szCs w:val="24"/>
        </w:rPr>
        <w:t> </w:t>
      </w:r>
      <w:r w:rsidRPr="00FD722B">
        <w:rPr>
          <w:rStyle w:val="Siln"/>
          <w:rFonts w:eastAsia="Book Antiqua" w:cs="Book Antiqua"/>
          <w:sz w:val="24"/>
          <w:szCs w:val="24"/>
        </w:rPr>
        <w:t>Česku</w:t>
      </w:r>
      <w:r w:rsidR="00FD722B" w:rsidRPr="00FD722B">
        <w:rPr>
          <w:rStyle w:val="Siln"/>
          <w:rFonts w:eastAsia="Book Antiqua" w:cs="Book Antiqua"/>
          <w:sz w:val="24"/>
          <w:szCs w:val="24"/>
        </w:rPr>
        <w:t>, ale nakonec byly slabší</w:t>
      </w:r>
      <w:r w:rsidRPr="00FD722B">
        <w:rPr>
          <w:rStyle w:val="Siln"/>
          <w:rFonts w:eastAsia="Book Antiqua" w:cs="Book Antiqua"/>
          <w:sz w:val="24"/>
          <w:szCs w:val="24"/>
        </w:rPr>
        <w:t>.</w:t>
      </w:r>
      <w:r>
        <w:rPr>
          <w:rStyle w:val="Siln"/>
          <w:rFonts w:eastAsia="Book Antiqua" w:cs="Book Antiqua"/>
          <w:b w:val="0"/>
          <w:bCs w:val="0"/>
          <w:sz w:val="24"/>
          <w:szCs w:val="24"/>
        </w:rPr>
        <w:t xml:space="preserve"> Oblak nabitých částic </w:t>
      </w:r>
      <w:r w:rsidR="00FD722B">
        <w:rPr>
          <w:rStyle w:val="Siln"/>
          <w:rFonts w:eastAsia="Book Antiqua" w:cs="Book Antiqua"/>
          <w:b w:val="0"/>
          <w:bCs w:val="0"/>
          <w:sz w:val="24"/>
          <w:szCs w:val="24"/>
        </w:rPr>
        <w:t>totiž</w:t>
      </w:r>
      <w:r>
        <w:rPr>
          <w:rStyle w:val="Siln"/>
          <w:rFonts w:eastAsia="Book Antiqua" w:cs="Book Antiqua"/>
          <w:b w:val="0"/>
          <w:bCs w:val="0"/>
          <w:sz w:val="24"/>
          <w:szCs w:val="24"/>
        </w:rPr>
        <w:t xml:space="preserve"> </w:t>
      </w:r>
      <w:r w:rsidR="00FD722B">
        <w:rPr>
          <w:rStyle w:val="Siln"/>
          <w:rFonts w:eastAsia="Book Antiqua" w:cs="Book Antiqua"/>
          <w:b w:val="0"/>
          <w:bCs w:val="0"/>
          <w:sz w:val="24"/>
          <w:szCs w:val="24"/>
        </w:rPr>
        <w:t>naši</w:t>
      </w:r>
      <w:r>
        <w:rPr>
          <w:rStyle w:val="Siln"/>
          <w:rFonts w:eastAsia="Book Antiqua" w:cs="Book Antiqua"/>
          <w:b w:val="0"/>
          <w:bCs w:val="0"/>
          <w:sz w:val="24"/>
          <w:szCs w:val="24"/>
        </w:rPr>
        <w:t xml:space="preserve"> planetu ve velké míře minul (letěl jižně pod spojnici Slunce-Země), a proto se avizovan</w:t>
      </w:r>
      <w:r w:rsidR="00FD722B">
        <w:rPr>
          <w:rStyle w:val="Siln"/>
          <w:rFonts w:eastAsia="Book Antiqua" w:cs="Book Antiqua"/>
          <w:b w:val="0"/>
          <w:bCs w:val="0"/>
          <w:sz w:val="24"/>
          <w:szCs w:val="24"/>
        </w:rPr>
        <w:t>á</w:t>
      </w:r>
      <w:r>
        <w:rPr>
          <w:rStyle w:val="Siln"/>
          <w:rFonts w:eastAsia="Book Antiqua" w:cs="Book Antiqua"/>
          <w:b w:val="0"/>
          <w:bCs w:val="0"/>
          <w:sz w:val="24"/>
          <w:szCs w:val="24"/>
        </w:rPr>
        <w:t xml:space="preserve"> podívaná nakonec bohužel nekonala. Předpovídat takové události je přitom velmi obtížné, neboť ze Země pozorujeme pouze samotnou erupci a poté již data z družic krátce před příchodem oblaku částic</w:t>
      </w:r>
      <w:r w:rsidR="00FD722B">
        <w:rPr>
          <w:rStyle w:val="Siln"/>
          <w:rFonts w:eastAsia="Book Antiqua" w:cs="Book Antiqua"/>
          <w:b w:val="0"/>
          <w:bCs w:val="0"/>
          <w:sz w:val="24"/>
          <w:szCs w:val="24"/>
        </w:rPr>
        <w:t xml:space="preserve"> k naší planetě</w:t>
      </w:r>
      <w:r>
        <w:rPr>
          <w:rStyle w:val="Siln"/>
          <w:rFonts w:eastAsia="Book Antiqua" w:cs="Book Antiqua"/>
          <w:b w:val="0"/>
          <w:bCs w:val="0"/>
          <w:sz w:val="24"/>
          <w:szCs w:val="24"/>
        </w:rPr>
        <w:t xml:space="preserve">. Po dobu dvou dní, </w:t>
      </w:r>
      <w:r w:rsidR="00FD722B">
        <w:rPr>
          <w:rStyle w:val="Siln"/>
          <w:rFonts w:eastAsia="Book Antiqua" w:cs="Book Antiqua"/>
          <w:b w:val="0"/>
          <w:bCs w:val="0"/>
          <w:sz w:val="24"/>
          <w:szCs w:val="24"/>
        </w:rPr>
        <w:t xml:space="preserve">za které zpravidla takový </w:t>
      </w:r>
      <w:r>
        <w:rPr>
          <w:rStyle w:val="Siln"/>
          <w:rFonts w:eastAsia="Book Antiqua" w:cs="Book Antiqua"/>
          <w:b w:val="0"/>
          <w:bCs w:val="0"/>
          <w:sz w:val="24"/>
          <w:szCs w:val="24"/>
        </w:rPr>
        <w:t>oblak putuje meziplanetárním prostorem</w:t>
      </w:r>
      <w:r w:rsidR="00D508C3">
        <w:rPr>
          <w:rStyle w:val="Siln"/>
          <w:rFonts w:eastAsia="Book Antiqua" w:cs="Book Antiqua"/>
          <w:b w:val="0"/>
          <w:bCs w:val="0"/>
          <w:sz w:val="24"/>
          <w:szCs w:val="24"/>
        </w:rPr>
        <w:t xml:space="preserve"> k nám</w:t>
      </w:r>
      <w:r>
        <w:rPr>
          <w:rStyle w:val="Siln"/>
          <w:rFonts w:eastAsia="Book Antiqua" w:cs="Book Antiqua"/>
          <w:b w:val="0"/>
          <w:bCs w:val="0"/>
          <w:sz w:val="24"/>
          <w:szCs w:val="24"/>
        </w:rPr>
        <w:t xml:space="preserve">, nemají astronomové </w:t>
      </w:r>
      <w:r w:rsidR="00D508C3">
        <w:rPr>
          <w:rStyle w:val="Siln"/>
          <w:rFonts w:eastAsia="Book Antiqua" w:cs="Book Antiqua"/>
          <w:b w:val="0"/>
          <w:bCs w:val="0"/>
          <w:sz w:val="24"/>
          <w:szCs w:val="24"/>
        </w:rPr>
        <w:t xml:space="preserve">prakticky </w:t>
      </w:r>
      <w:r>
        <w:rPr>
          <w:rStyle w:val="Siln"/>
          <w:rFonts w:eastAsia="Book Antiqua" w:cs="Book Antiqua"/>
          <w:b w:val="0"/>
          <w:bCs w:val="0"/>
          <w:sz w:val="24"/>
          <w:szCs w:val="24"/>
        </w:rPr>
        <w:t>žádn</w:t>
      </w:r>
      <w:r w:rsidR="00FD722B">
        <w:rPr>
          <w:rStyle w:val="Siln"/>
          <w:rFonts w:eastAsia="Book Antiqua" w:cs="Book Antiqua"/>
          <w:b w:val="0"/>
          <w:bCs w:val="0"/>
          <w:sz w:val="24"/>
          <w:szCs w:val="24"/>
        </w:rPr>
        <w:t xml:space="preserve">á data, z nichž by mohli předpověď zpřesnit. </w:t>
      </w:r>
    </w:p>
    <w:p w14:paraId="2EAB0D9F" w14:textId="59F50698" w:rsidR="003A268F" w:rsidRDefault="003A268F" w:rsidP="003A268F">
      <w:pPr>
        <w:ind w:firstLine="0"/>
        <w:jc w:val="center"/>
        <w:rPr>
          <w:rStyle w:val="Siln"/>
          <w:rFonts w:eastAsia="Book Antiqua" w:cs="Book Antiqua"/>
          <w:b w:val="0"/>
          <w:bCs w:val="0"/>
          <w:sz w:val="24"/>
          <w:szCs w:val="24"/>
        </w:rPr>
      </w:pPr>
      <w:r>
        <w:rPr>
          <w:rStyle w:val="Siln"/>
          <w:rFonts w:eastAsia="Book Antiqua" w:cs="Book Antiqua"/>
          <w:b w:val="0"/>
          <w:bCs w:val="0"/>
          <w:noProof/>
          <w:sz w:val="24"/>
          <w:szCs w:val="24"/>
        </w:rPr>
        <w:drawing>
          <wp:inline distT="0" distB="0" distL="0" distR="0" wp14:anchorId="531AF29D" wp14:editId="43C65A08">
            <wp:extent cx="5095875" cy="340006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3768" cy="3405327"/>
                    </a:xfrm>
                    <a:prstGeom prst="rect">
                      <a:avLst/>
                    </a:prstGeom>
                    <a:noFill/>
                    <a:ln>
                      <a:noFill/>
                    </a:ln>
                  </pic:spPr>
                </pic:pic>
              </a:graphicData>
            </a:graphic>
          </wp:inline>
        </w:drawing>
      </w:r>
    </w:p>
    <w:p w14:paraId="280AE64A" w14:textId="525112DD" w:rsidR="003A268F" w:rsidRPr="003A268F" w:rsidRDefault="003A268F" w:rsidP="003A268F">
      <w:pPr>
        <w:ind w:firstLine="0"/>
        <w:jc w:val="center"/>
        <w:rPr>
          <w:rStyle w:val="Siln"/>
          <w:rFonts w:eastAsia="Book Antiqua" w:cs="Book Antiqua"/>
          <w:b w:val="0"/>
          <w:bCs w:val="0"/>
          <w:i/>
          <w:iCs/>
          <w:sz w:val="24"/>
          <w:szCs w:val="24"/>
        </w:rPr>
      </w:pPr>
      <w:r w:rsidRPr="003A268F">
        <w:rPr>
          <w:rStyle w:val="Siln"/>
          <w:rFonts w:eastAsia="Book Antiqua" w:cs="Book Antiqua"/>
          <w:b w:val="0"/>
          <w:bCs w:val="0"/>
          <w:i/>
          <w:iCs/>
          <w:sz w:val="24"/>
          <w:szCs w:val="24"/>
        </w:rPr>
        <w:t>Polární záře 30. října 2021 byla důsledkem silné erupce na Slunci o dva dny dříve. Navzdory velkým očekáváním ale byla viditelná nakonec jen ze severských oblastí. Foto: C</w:t>
      </w:r>
      <w:r w:rsidRPr="003A268F">
        <w:rPr>
          <w:rStyle w:val="photolocationtext"/>
          <w:i/>
          <w:iCs/>
        </w:rPr>
        <w:t xml:space="preserve">hristopher </w:t>
      </w:r>
      <w:proofErr w:type="spellStart"/>
      <w:r w:rsidRPr="003A268F">
        <w:rPr>
          <w:rStyle w:val="photolocationtext"/>
          <w:i/>
          <w:iCs/>
        </w:rPr>
        <w:t>Mathews</w:t>
      </w:r>
      <w:proofErr w:type="spellEnd"/>
      <w:r w:rsidRPr="003A268F">
        <w:rPr>
          <w:rStyle w:val="Siln"/>
          <w:rFonts w:eastAsia="Book Antiqua" w:cs="Book Antiqua"/>
          <w:b w:val="0"/>
          <w:bCs w:val="0"/>
          <w:i/>
          <w:iCs/>
          <w:sz w:val="24"/>
          <w:szCs w:val="24"/>
        </w:rPr>
        <w:t>.</w:t>
      </w:r>
    </w:p>
    <w:p w14:paraId="3D07E7B5" w14:textId="67ACA4EB" w:rsidR="00BC7477" w:rsidRDefault="00FD722B" w:rsidP="29698F8B">
      <w:pPr>
        <w:rPr>
          <w:rStyle w:val="Siln"/>
          <w:rFonts w:eastAsia="Book Antiqua" w:cs="Book Antiqua"/>
          <w:b w:val="0"/>
          <w:bCs w:val="0"/>
          <w:sz w:val="24"/>
          <w:szCs w:val="24"/>
        </w:rPr>
      </w:pPr>
      <w:r>
        <w:rPr>
          <w:rStyle w:val="Siln"/>
          <w:rFonts w:eastAsia="Book Antiqua" w:cs="Book Antiqua"/>
          <w:b w:val="0"/>
          <w:bCs w:val="0"/>
          <w:sz w:val="24"/>
          <w:szCs w:val="24"/>
        </w:rPr>
        <w:t xml:space="preserve">Můžeme ale očekávat více možných situací jako byla ta víkendová, neboť sluneční aktivita stoupá. </w:t>
      </w:r>
      <w:r w:rsidR="00BC7477" w:rsidRPr="500B2D57">
        <w:rPr>
          <w:rStyle w:val="Siln"/>
          <w:rFonts w:eastAsia="Book Antiqua" w:cs="Book Antiqua"/>
          <w:b w:val="0"/>
          <w:bCs w:val="0"/>
          <w:sz w:val="24"/>
          <w:szCs w:val="24"/>
        </w:rPr>
        <w:t xml:space="preserve">Nejbližší maximum sluneční aktivity se očekává </w:t>
      </w:r>
      <w:r w:rsidR="76F34B95" w:rsidRPr="500B2D57">
        <w:rPr>
          <w:rStyle w:val="Siln"/>
          <w:rFonts w:eastAsia="Book Antiqua" w:cs="Book Antiqua"/>
          <w:b w:val="0"/>
          <w:bCs w:val="0"/>
          <w:sz w:val="24"/>
          <w:szCs w:val="24"/>
        </w:rPr>
        <w:t xml:space="preserve">už </w:t>
      </w:r>
      <w:r w:rsidR="00BC7477" w:rsidRPr="500B2D57">
        <w:rPr>
          <w:rStyle w:val="Siln"/>
          <w:rFonts w:eastAsia="Book Antiqua" w:cs="Book Antiqua"/>
          <w:b w:val="0"/>
          <w:bCs w:val="0"/>
          <w:sz w:val="24"/>
          <w:szCs w:val="24"/>
        </w:rPr>
        <w:t xml:space="preserve">okolo roku 2025. V té době se na Slunci bude odehrávat nejvíce erupčních jevů souvisejících s lokálními </w:t>
      </w:r>
      <w:r w:rsidR="00BC7477" w:rsidRPr="500B2D57">
        <w:rPr>
          <w:rStyle w:val="Siln"/>
          <w:rFonts w:eastAsia="Book Antiqua" w:cs="Book Antiqua"/>
          <w:b w:val="0"/>
          <w:bCs w:val="0"/>
          <w:sz w:val="24"/>
          <w:szCs w:val="24"/>
        </w:rPr>
        <w:lastRenderedPageBreak/>
        <w:t xml:space="preserve">poruchami magnetického pole Slunce, tak typickými právě pro sluneční maximum. Tyto poruchy jsou provázeny výskytem tmavších oblastí na Slunci, tzv. slunečních skvrn. Čím více skvrn, tím více nestabilních oblastí, a tedy i silnějších erupcí namířených </w:t>
      </w:r>
      <w:r w:rsidR="1FB4A6D5" w:rsidRPr="500B2D57">
        <w:rPr>
          <w:rStyle w:val="Siln"/>
          <w:rFonts w:eastAsia="Book Antiqua" w:cs="Book Antiqua"/>
          <w:b w:val="0"/>
          <w:bCs w:val="0"/>
          <w:sz w:val="24"/>
          <w:szCs w:val="24"/>
        </w:rPr>
        <w:t>také</w:t>
      </w:r>
      <w:r w:rsidR="00F43DEA" w:rsidRPr="500B2D57">
        <w:rPr>
          <w:rStyle w:val="Siln"/>
          <w:rFonts w:eastAsia="Book Antiqua" w:cs="Book Antiqua"/>
          <w:b w:val="0"/>
          <w:bCs w:val="0"/>
          <w:sz w:val="24"/>
          <w:szCs w:val="24"/>
        </w:rPr>
        <w:t xml:space="preserve"> </w:t>
      </w:r>
      <w:r w:rsidR="00BC7477" w:rsidRPr="500B2D57">
        <w:rPr>
          <w:rStyle w:val="Siln"/>
          <w:rFonts w:eastAsia="Book Antiqua" w:cs="Book Antiqua"/>
          <w:b w:val="0"/>
          <w:bCs w:val="0"/>
          <w:sz w:val="24"/>
          <w:szCs w:val="24"/>
        </w:rPr>
        <w:t>k Zemi. A tím větší šance na</w:t>
      </w:r>
      <w:r w:rsidR="6E3E6ABB" w:rsidRPr="500B2D57">
        <w:rPr>
          <w:rStyle w:val="Siln"/>
          <w:rFonts w:eastAsia="Book Antiqua" w:cs="Book Antiqua"/>
          <w:b w:val="0"/>
          <w:bCs w:val="0"/>
          <w:sz w:val="24"/>
          <w:szCs w:val="24"/>
        </w:rPr>
        <w:t xml:space="preserve"> výrazné</w:t>
      </w:r>
      <w:r w:rsidR="00BC7477" w:rsidRPr="500B2D57">
        <w:rPr>
          <w:rStyle w:val="Siln"/>
          <w:rFonts w:eastAsia="Book Antiqua" w:cs="Book Antiqua"/>
          <w:b w:val="0"/>
          <w:bCs w:val="0"/>
          <w:sz w:val="24"/>
          <w:szCs w:val="24"/>
        </w:rPr>
        <w:t xml:space="preserve"> polární záře. </w:t>
      </w:r>
    </w:p>
    <w:p w14:paraId="0B8F28BB" w14:textId="7CEF2C38" w:rsidR="008528FE" w:rsidRDefault="00BC7477" w:rsidP="0057253C">
      <w:pPr>
        <w:ind w:firstLine="0"/>
        <w:rPr>
          <w:rStyle w:val="Siln"/>
          <w:rFonts w:eastAsia="Book Antiqua" w:cs="Book Antiqua"/>
          <w:b w:val="0"/>
          <w:bCs w:val="0"/>
          <w:sz w:val="24"/>
          <w:szCs w:val="24"/>
        </w:rPr>
      </w:pPr>
      <w:r w:rsidRPr="500B2D57">
        <w:rPr>
          <w:rStyle w:val="Siln"/>
          <w:rFonts w:eastAsia="Book Antiqua" w:cs="Book Antiqua"/>
          <w:b w:val="0"/>
          <w:bCs w:val="0"/>
          <w:sz w:val="24"/>
          <w:szCs w:val="24"/>
        </w:rPr>
        <w:t>„</w:t>
      </w:r>
      <w:r w:rsidRPr="500B2D57">
        <w:rPr>
          <w:rStyle w:val="Siln"/>
          <w:rFonts w:eastAsia="Book Antiqua" w:cs="Book Antiqua"/>
          <w:b w:val="0"/>
          <w:bCs w:val="0"/>
          <w:i/>
          <w:iCs/>
          <w:sz w:val="24"/>
          <w:szCs w:val="24"/>
        </w:rPr>
        <w:t xml:space="preserve">Poslední sluneční cykly byly ale slabší než ty na konci minulého tisíciletí, tudíž i polárních září v Česku bylo méně. Sluneční vítr </w:t>
      </w:r>
      <w:r w:rsidR="261B3D39" w:rsidRPr="500B2D57">
        <w:rPr>
          <w:rStyle w:val="Siln"/>
          <w:rFonts w:eastAsia="Book Antiqua" w:cs="Book Antiqua"/>
          <w:b w:val="0"/>
          <w:bCs w:val="0"/>
          <w:i/>
          <w:iCs/>
          <w:sz w:val="24"/>
          <w:szCs w:val="24"/>
        </w:rPr>
        <w:t>však</w:t>
      </w:r>
      <w:r w:rsidRPr="500B2D57">
        <w:rPr>
          <w:rStyle w:val="Siln"/>
          <w:rFonts w:eastAsia="Book Antiqua" w:cs="Book Antiqua"/>
          <w:b w:val="0"/>
          <w:bCs w:val="0"/>
          <w:i/>
          <w:iCs/>
          <w:sz w:val="24"/>
          <w:szCs w:val="24"/>
        </w:rPr>
        <w:t xml:space="preserve"> proudí od Slunce neustále a díky Russe</w:t>
      </w:r>
      <w:r w:rsidR="00ED0C79" w:rsidRPr="500B2D57">
        <w:rPr>
          <w:rStyle w:val="Siln"/>
          <w:rFonts w:eastAsia="Book Antiqua" w:cs="Book Antiqua"/>
          <w:b w:val="0"/>
          <w:bCs w:val="0"/>
          <w:i/>
          <w:iCs/>
          <w:sz w:val="24"/>
          <w:szCs w:val="24"/>
        </w:rPr>
        <w:t>l</w:t>
      </w:r>
      <w:r w:rsidRPr="500B2D57">
        <w:rPr>
          <w:rStyle w:val="Siln"/>
          <w:rFonts w:eastAsia="Book Antiqua" w:cs="Book Antiqua"/>
          <w:b w:val="0"/>
          <w:bCs w:val="0"/>
          <w:i/>
          <w:iCs/>
          <w:sz w:val="24"/>
          <w:szCs w:val="24"/>
        </w:rPr>
        <w:t>l-</w:t>
      </w:r>
      <w:proofErr w:type="spellStart"/>
      <w:r w:rsidRPr="500B2D57">
        <w:rPr>
          <w:rStyle w:val="Siln"/>
          <w:rFonts w:eastAsia="Book Antiqua" w:cs="Book Antiqua"/>
          <w:b w:val="0"/>
          <w:bCs w:val="0"/>
          <w:i/>
          <w:iCs/>
          <w:sz w:val="24"/>
          <w:szCs w:val="24"/>
        </w:rPr>
        <w:t>McPherronovu</w:t>
      </w:r>
      <w:proofErr w:type="spellEnd"/>
      <w:r w:rsidRPr="500B2D57">
        <w:rPr>
          <w:rStyle w:val="Siln"/>
          <w:rFonts w:eastAsia="Book Antiqua" w:cs="Book Antiqua"/>
          <w:b w:val="0"/>
          <w:bCs w:val="0"/>
          <w:i/>
          <w:iCs/>
          <w:sz w:val="24"/>
          <w:szCs w:val="24"/>
        </w:rPr>
        <w:t xml:space="preserve"> jevu </w:t>
      </w:r>
      <w:r w:rsidR="00F43DEA" w:rsidRPr="500B2D57">
        <w:rPr>
          <w:rStyle w:val="Siln"/>
          <w:rFonts w:eastAsia="Book Antiqua" w:cs="Book Antiqua"/>
          <w:b w:val="0"/>
          <w:bCs w:val="0"/>
          <w:i/>
          <w:iCs/>
          <w:sz w:val="24"/>
          <w:szCs w:val="24"/>
        </w:rPr>
        <w:t xml:space="preserve">teď už víme, že vycestovat za nimi do severských zemí v období kolem jarní nebo podzimní rovnodenností znamená prakticky jistotu k jejich spatření. Pochopitelně, pokud nebude cestování zrovna možné, rádi zážitek z polární záře zprostředkujeme </w:t>
      </w:r>
      <w:r w:rsidR="76EB8152" w:rsidRPr="500B2D57">
        <w:rPr>
          <w:rStyle w:val="Siln"/>
          <w:rFonts w:eastAsia="Book Antiqua" w:cs="Book Antiqua"/>
          <w:b w:val="0"/>
          <w:bCs w:val="0"/>
          <w:i/>
          <w:iCs/>
          <w:sz w:val="24"/>
          <w:szCs w:val="24"/>
        </w:rPr>
        <w:t xml:space="preserve">také </w:t>
      </w:r>
      <w:r w:rsidR="00F43DEA" w:rsidRPr="500B2D57">
        <w:rPr>
          <w:rStyle w:val="Siln"/>
          <w:rFonts w:eastAsia="Book Antiqua" w:cs="Book Antiqua"/>
          <w:b w:val="0"/>
          <w:bCs w:val="0"/>
          <w:i/>
          <w:iCs/>
          <w:sz w:val="24"/>
          <w:szCs w:val="24"/>
        </w:rPr>
        <w:t xml:space="preserve">návštěvníkům naší sférické projekce </w:t>
      </w:r>
      <w:r w:rsidR="1E6F5C18" w:rsidRPr="500B2D57">
        <w:rPr>
          <w:rStyle w:val="Siln"/>
          <w:rFonts w:eastAsia="Book Antiqua" w:cs="Book Antiqua"/>
          <w:b w:val="0"/>
          <w:bCs w:val="0"/>
          <w:i/>
          <w:iCs/>
          <w:sz w:val="24"/>
          <w:szCs w:val="24"/>
        </w:rPr>
        <w:t xml:space="preserve">v </w:t>
      </w:r>
      <w:proofErr w:type="spellStart"/>
      <w:r w:rsidR="00F43DEA" w:rsidRPr="500B2D57">
        <w:rPr>
          <w:rStyle w:val="Siln"/>
          <w:rFonts w:eastAsia="Book Antiqua" w:cs="Book Antiqua"/>
          <w:b w:val="0"/>
          <w:bCs w:val="0"/>
          <w:i/>
          <w:iCs/>
          <w:sz w:val="24"/>
          <w:szCs w:val="24"/>
        </w:rPr>
        <w:t>Unisfé</w:t>
      </w:r>
      <w:r w:rsidR="2ECEDC94" w:rsidRPr="500B2D57">
        <w:rPr>
          <w:rStyle w:val="Siln"/>
          <w:rFonts w:eastAsia="Book Antiqua" w:cs="Book Antiqua"/>
          <w:b w:val="0"/>
          <w:bCs w:val="0"/>
          <w:i/>
          <w:iCs/>
          <w:sz w:val="24"/>
          <w:szCs w:val="24"/>
        </w:rPr>
        <w:t>ře</w:t>
      </w:r>
      <w:proofErr w:type="spellEnd"/>
      <w:r w:rsidR="00F43DEA" w:rsidRPr="500B2D57">
        <w:rPr>
          <w:rStyle w:val="Siln"/>
          <w:rFonts w:eastAsia="Book Antiqua" w:cs="Book Antiqua"/>
          <w:b w:val="0"/>
          <w:bCs w:val="0"/>
          <w:i/>
          <w:iCs/>
          <w:sz w:val="24"/>
          <w:szCs w:val="24"/>
        </w:rPr>
        <w:t xml:space="preserve"> v budově Fyzikálního ústavu v Opavě</w:t>
      </w:r>
      <w:r w:rsidR="00F43DEA" w:rsidRPr="500B2D57">
        <w:rPr>
          <w:rStyle w:val="Siln"/>
          <w:rFonts w:eastAsia="Book Antiqua" w:cs="Book Antiqua"/>
          <w:b w:val="0"/>
          <w:bCs w:val="0"/>
          <w:sz w:val="24"/>
          <w:szCs w:val="24"/>
        </w:rPr>
        <w:t>,“ uzavírá Gráf.</w:t>
      </w:r>
    </w:p>
    <w:p w14:paraId="6E4C9363" w14:textId="2B4B5F1B" w:rsidR="00F143A7" w:rsidRPr="00120CA6" w:rsidRDefault="00F143A7" w:rsidP="003775CC">
      <w:pPr>
        <w:spacing w:after="200"/>
        <w:ind w:firstLine="0"/>
        <w:jc w:val="left"/>
        <w:rPr>
          <w:sz w:val="24"/>
          <w:szCs w:val="24"/>
        </w:rPr>
      </w:pPr>
      <w:r w:rsidRPr="00120CA6">
        <w:rPr>
          <w:rFonts w:eastAsia="Times New Roman"/>
          <w:b/>
          <w:bCs/>
          <w:sz w:val="24"/>
          <w:szCs w:val="24"/>
          <w:lang w:eastAsia="cs-CZ"/>
        </w:rPr>
        <w:t>Kontakty a další informace:</w:t>
      </w:r>
    </w:p>
    <w:p w14:paraId="28496124" w14:textId="61B325FD" w:rsidR="00303B3B" w:rsidRPr="00120CA6" w:rsidRDefault="00303B3B" w:rsidP="00303B3B">
      <w:pPr>
        <w:ind w:firstLine="0"/>
        <w:jc w:val="left"/>
        <w:rPr>
          <w:lang w:eastAsia="cs-CZ"/>
        </w:rPr>
      </w:pPr>
      <w:r w:rsidRPr="132397BB">
        <w:rPr>
          <w:b/>
          <w:bCs/>
        </w:rPr>
        <w:t>Bc. Petr Horálek</w:t>
      </w:r>
      <w:r>
        <w:br/>
      </w:r>
      <w:r w:rsidRPr="132397BB">
        <w:rPr>
          <w:i/>
          <w:iCs/>
        </w:rPr>
        <w:t>PR výstupů evropských projektů FÚ SU v Opavě</w:t>
      </w:r>
      <w:r>
        <w:br/>
        <w:t xml:space="preserve">Email: </w:t>
      </w:r>
      <w:hyperlink r:id="rId23">
        <w:r w:rsidRPr="132397BB">
          <w:rPr>
            <w:rStyle w:val="Hypertextovodkaz"/>
          </w:rPr>
          <w:t>petr.horalek</w:t>
        </w:r>
        <w:r w:rsidRPr="132397BB">
          <w:rPr>
            <w:rStyle w:val="Hypertextovodkaz"/>
            <w:lang w:val="en-US"/>
          </w:rPr>
          <w:t>@slu.cz</w:t>
        </w:r>
        <w:r>
          <w:br/>
        </w:r>
      </w:hyperlink>
      <w:r>
        <w:t xml:space="preserve">Telefon: </w:t>
      </w:r>
      <w:r w:rsidRPr="132397BB">
        <w:rPr>
          <w:lang w:val="en-US"/>
        </w:rPr>
        <w:t>+</w:t>
      </w:r>
      <w:r>
        <w:t>420 732 826 853</w:t>
      </w:r>
    </w:p>
    <w:p w14:paraId="68912267" w14:textId="77B32EFE" w:rsidR="00120CA6" w:rsidRPr="00120CA6" w:rsidRDefault="00120CA6" w:rsidP="00120CA6">
      <w:pPr>
        <w:ind w:firstLine="0"/>
        <w:jc w:val="left"/>
        <w:rPr>
          <w:rFonts w:cs="Segoe UI"/>
          <w:lang w:eastAsia="cs-CZ"/>
        </w:rPr>
      </w:pPr>
      <w:r w:rsidRPr="132397BB">
        <w:rPr>
          <w:b/>
          <w:bCs/>
          <w:lang w:eastAsia="cs-CZ"/>
        </w:rPr>
        <w:t>RNDr. Tomáš Gráf, Ph.D.</w:t>
      </w:r>
      <w:r w:rsidRPr="132397BB">
        <w:rPr>
          <w:lang w:eastAsia="cs-CZ"/>
        </w:rPr>
        <w:t> </w:t>
      </w:r>
      <w:r>
        <w:br/>
      </w:r>
      <w:r w:rsidRPr="132397BB">
        <w:rPr>
          <w:i/>
          <w:iCs/>
          <w:lang w:eastAsia="cs-CZ"/>
        </w:rPr>
        <w:t>Fyzikální ústav SU v</w:t>
      </w:r>
      <w:r w:rsidRPr="132397BB">
        <w:rPr>
          <w:rFonts w:ascii="Times New Roman" w:hAnsi="Times New Roman" w:cs="Times New Roman"/>
          <w:i/>
          <w:iCs/>
          <w:lang w:eastAsia="cs-CZ"/>
        </w:rPr>
        <w:t> </w:t>
      </w:r>
      <w:r w:rsidRPr="132397BB">
        <w:rPr>
          <w:i/>
          <w:iCs/>
          <w:lang w:eastAsia="cs-CZ"/>
        </w:rPr>
        <w:t>Opav</w:t>
      </w:r>
      <w:r w:rsidRPr="132397BB">
        <w:rPr>
          <w:rFonts w:cs="Book Antiqua"/>
          <w:i/>
          <w:iCs/>
          <w:lang w:eastAsia="cs-CZ"/>
        </w:rPr>
        <w:t>ě</w:t>
      </w:r>
      <w:r w:rsidRPr="132397BB">
        <w:rPr>
          <w:i/>
          <w:iCs/>
          <w:lang w:eastAsia="cs-CZ"/>
        </w:rPr>
        <w:t>,</w:t>
      </w:r>
      <w:r w:rsidRPr="132397BB">
        <w:rPr>
          <w:rFonts w:cs="Book Antiqua"/>
          <w:i/>
          <w:iCs/>
          <w:lang w:eastAsia="cs-CZ"/>
        </w:rPr>
        <w:t> </w:t>
      </w:r>
      <w:r w:rsidRPr="132397BB">
        <w:rPr>
          <w:i/>
          <w:iCs/>
          <w:lang w:eastAsia="cs-CZ"/>
        </w:rPr>
        <w:t>vedouc</w:t>
      </w:r>
      <w:r w:rsidRPr="132397BB">
        <w:rPr>
          <w:rFonts w:cs="Book Antiqua"/>
          <w:i/>
          <w:iCs/>
          <w:lang w:eastAsia="cs-CZ"/>
        </w:rPr>
        <w:t>í </w:t>
      </w:r>
      <w:r w:rsidRPr="132397BB">
        <w:rPr>
          <w:i/>
          <w:iCs/>
          <w:lang w:eastAsia="cs-CZ"/>
        </w:rPr>
        <w:t>observato</w:t>
      </w:r>
      <w:r w:rsidRPr="132397BB">
        <w:rPr>
          <w:rFonts w:cs="Book Antiqua"/>
          <w:i/>
          <w:iCs/>
          <w:lang w:eastAsia="cs-CZ"/>
        </w:rPr>
        <w:t>ř</w:t>
      </w:r>
      <w:r w:rsidRPr="132397BB">
        <w:rPr>
          <w:i/>
          <w:iCs/>
          <w:lang w:eastAsia="cs-CZ"/>
        </w:rPr>
        <w:t>e WHOO!</w:t>
      </w:r>
      <w:r w:rsidRPr="132397BB">
        <w:rPr>
          <w:lang w:eastAsia="cs-CZ"/>
        </w:rPr>
        <w:t>  </w:t>
      </w:r>
      <w:r w:rsidR="377124C0" w:rsidRPr="132397BB">
        <w:rPr>
          <w:i/>
          <w:iCs/>
          <w:lang w:eastAsia="cs-CZ"/>
        </w:rPr>
        <w:t xml:space="preserve">a </w:t>
      </w:r>
      <w:proofErr w:type="spellStart"/>
      <w:r w:rsidR="377124C0" w:rsidRPr="132397BB">
        <w:rPr>
          <w:i/>
          <w:iCs/>
          <w:lang w:eastAsia="cs-CZ"/>
        </w:rPr>
        <w:t>Unisféry</w:t>
      </w:r>
      <w:proofErr w:type="spellEnd"/>
      <w:r>
        <w:br/>
      </w:r>
      <w:r w:rsidRPr="132397BB">
        <w:rPr>
          <w:lang w:eastAsia="cs-CZ"/>
        </w:rPr>
        <w:t>Email: </w:t>
      </w:r>
      <w:hyperlink r:id="rId24">
        <w:r w:rsidRPr="132397BB">
          <w:rPr>
            <w:color w:val="0563C1"/>
            <w:u w:val="single"/>
            <w:lang w:eastAsia="cs-CZ"/>
          </w:rPr>
          <w:t>tomas.graf@fpf.slu.cz</w:t>
        </w:r>
      </w:hyperlink>
      <w:r w:rsidRPr="132397BB">
        <w:rPr>
          <w:lang w:eastAsia="cs-CZ"/>
        </w:rPr>
        <w:t>  </w:t>
      </w:r>
      <w:r>
        <w:br/>
      </w:r>
      <w:r w:rsidRPr="132397BB">
        <w:rPr>
          <w:lang w:eastAsia="cs-CZ"/>
        </w:rPr>
        <w:t xml:space="preserve">Telefon: +420 </w:t>
      </w:r>
      <w:r w:rsidR="73849EED" w:rsidRPr="132397BB">
        <w:rPr>
          <w:lang w:eastAsia="cs-CZ"/>
        </w:rPr>
        <w:t>734 268 124</w:t>
      </w:r>
      <w:r w:rsidRPr="132397BB">
        <w:rPr>
          <w:lang w:eastAsia="cs-CZ"/>
        </w:rPr>
        <w:t> </w:t>
      </w:r>
    </w:p>
    <w:p w14:paraId="630DD5F0" w14:textId="77777777" w:rsidR="00FB03F9" w:rsidRPr="00120CA6" w:rsidRDefault="00FB03F9" w:rsidP="00FB03F9">
      <w:pPr>
        <w:spacing w:after="0"/>
        <w:ind w:firstLine="0"/>
        <w:jc w:val="left"/>
        <w:rPr>
          <w:b/>
        </w:rPr>
      </w:pPr>
      <w:r w:rsidRPr="00120CA6">
        <w:rPr>
          <w:b/>
        </w:rPr>
        <w:t>Mgr. Debora Lančová</w:t>
      </w:r>
    </w:p>
    <w:p w14:paraId="3DB1015D" w14:textId="72F78386" w:rsidR="558A349B" w:rsidRDefault="00FB03F9" w:rsidP="558A349B">
      <w:pPr>
        <w:spacing w:after="0" w:line="240" w:lineRule="auto"/>
        <w:ind w:firstLine="0"/>
        <w:jc w:val="left"/>
        <w:rPr>
          <w:lang w:val="en-US"/>
        </w:rPr>
      </w:pPr>
      <w:r w:rsidRPr="500B2D57">
        <w:rPr>
          <w:i/>
          <w:iCs/>
        </w:rPr>
        <w:t>Fyzikální ústav SU v Opavě</w:t>
      </w:r>
      <w:r>
        <w:br/>
        <w:t xml:space="preserve">Email: </w:t>
      </w:r>
      <w:hyperlink r:id="rId25">
        <w:r w:rsidRPr="500B2D57">
          <w:rPr>
            <w:rStyle w:val="Hypertextovodkaz"/>
          </w:rPr>
          <w:t>debora.lancova@physics.slu.cz</w:t>
        </w:r>
      </w:hyperlink>
      <w:r>
        <w:t xml:space="preserve"> </w:t>
      </w:r>
      <w:r>
        <w:br/>
        <w:t xml:space="preserve">Telefon: </w:t>
      </w:r>
      <w:r w:rsidRPr="500B2D57">
        <w:rPr>
          <w:lang w:val="en-US"/>
        </w:rPr>
        <w:t xml:space="preserve">+420 776 </w:t>
      </w:r>
      <w:r w:rsidR="00413EA4" w:rsidRPr="500B2D57">
        <w:rPr>
          <w:lang w:val="en-US"/>
        </w:rPr>
        <w:t>072</w:t>
      </w:r>
      <w:r w:rsidR="009076AD" w:rsidRPr="500B2D57">
        <w:rPr>
          <w:lang w:val="en-US"/>
        </w:rPr>
        <w:t> </w:t>
      </w:r>
      <w:r w:rsidR="00413EA4" w:rsidRPr="500B2D57">
        <w:rPr>
          <w:lang w:val="en-US"/>
        </w:rPr>
        <w:t>756</w:t>
      </w:r>
    </w:p>
    <w:p w14:paraId="0BEE172C" w14:textId="5433588B" w:rsidR="558A349B" w:rsidRPr="00120CA6" w:rsidRDefault="00F143A7" w:rsidP="29698F8B">
      <w:pPr>
        <w:spacing w:beforeAutospacing="1" w:afterAutospacing="1" w:line="240" w:lineRule="auto"/>
        <w:ind w:firstLine="0"/>
        <w:jc w:val="left"/>
        <w:rPr>
          <w:rFonts w:eastAsia="Times New Roman"/>
          <w:lang w:eastAsia="cs-CZ"/>
        </w:rPr>
      </w:pPr>
      <w:r w:rsidRPr="500B2D57">
        <w:rPr>
          <w:rFonts w:eastAsia="Times New Roman"/>
          <w:b/>
          <w:bCs/>
          <w:lang w:eastAsia="cs-CZ"/>
        </w:rPr>
        <w:t>Bc. Klára Jančíková</w:t>
      </w:r>
      <w:r>
        <w:br/>
      </w:r>
      <w:r w:rsidRPr="500B2D57">
        <w:rPr>
          <w:rFonts w:eastAsia="Times New Roman"/>
          <w:i/>
          <w:iCs/>
          <w:lang w:eastAsia="cs-CZ"/>
        </w:rPr>
        <w:t>Sekretariát Fyzikálního ústavu v Opavě</w:t>
      </w:r>
      <w:r>
        <w:br/>
      </w:r>
      <w:r w:rsidRPr="500B2D57">
        <w:rPr>
          <w:rFonts w:eastAsia="Times New Roman"/>
          <w:lang w:eastAsia="cs-CZ"/>
        </w:rPr>
        <w:t>Email: </w:t>
      </w:r>
      <w:hyperlink r:id="rId26">
        <w:r w:rsidRPr="500B2D57">
          <w:rPr>
            <w:rFonts w:eastAsia="Times New Roman"/>
            <w:color w:val="0000FF"/>
            <w:u w:val="single"/>
            <w:lang w:eastAsia="cs-CZ"/>
          </w:rPr>
          <w:t>klara.jancikova@slu.cz</w:t>
        </w:r>
        <w:r>
          <w:br/>
        </w:r>
      </w:hyperlink>
      <w:r w:rsidRPr="500B2D57">
        <w:rPr>
          <w:rFonts w:eastAsia="Times New Roman"/>
          <w:lang w:eastAsia="cs-CZ"/>
        </w:rPr>
        <w:t>Telefon: +</w:t>
      </w:r>
      <w:r w:rsidR="00413EA4" w:rsidRPr="500B2D57">
        <w:rPr>
          <w:rFonts w:eastAsia="Times New Roman"/>
          <w:lang w:eastAsia="cs-CZ"/>
        </w:rPr>
        <w:t xml:space="preserve">420 553 </w:t>
      </w:r>
      <w:r w:rsidR="009076AD" w:rsidRPr="500B2D57">
        <w:rPr>
          <w:rFonts w:eastAsia="Times New Roman"/>
          <w:lang w:eastAsia="cs-CZ"/>
        </w:rPr>
        <w:t>684 267</w:t>
      </w:r>
    </w:p>
    <w:p w14:paraId="73EB2A73" w14:textId="2140F8E1" w:rsidR="000F52AC" w:rsidRPr="008528FE" w:rsidRDefault="00FB03F9" w:rsidP="008528FE">
      <w:pPr>
        <w:spacing w:before="100" w:beforeAutospacing="1" w:after="100" w:afterAutospacing="1" w:line="240" w:lineRule="auto"/>
        <w:ind w:firstLine="0"/>
        <w:jc w:val="left"/>
        <w:rPr>
          <w:rFonts w:eastAsia="Calibri" w:cs="Calibri"/>
          <w:color w:val="0000FF" w:themeColor="hyperlink"/>
          <w:u w:val="single"/>
        </w:rPr>
      </w:pPr>
      <w:r w:rsidRPr="00120CA6">
        <w:rPr>
          <w:rFonts w:eastAsia="Calibri" w:cs="Calibri"/>
          <w:b/>
          <w:bCs/>
        </w:rPr>
        <w:t>prof. RNDr. Zdeněk Stuchlík, CSc.</w:t>
      </w:r>
      <w:r w:rsidRPr="00120CA6">
        <w:br/>
      </w:r>
      <w:r w:rsidRPr="00120CA6">
        <w:rPr>
          <w:rFonts w:eastAsia="Calibri" w:cs="Calibri"/>
          <w:i/>
          <w:iCs/>
        </w:rPr>
        <w:t>Ředitel Fyzikálního ústavu SU v Opavě</w:t>
      </w:r>
      <w:r w:rsidRPr="00120CA6">
        <w:rPr>
          <w:rFonts w:eastAsia="Calibri" w:cs="Calibri"/>
          <w:i/>
          <w:iCs/>
        </w:rPr>
        <w:br/>
      </w:r>
      <w:r w:rsidRPr="00120CA6">
        <w:rPr>
          <w:rFonts w:eastAsia="Calibri" w:cs="Calibri"/>
        </w:rPr>
        <w:t xml:space="preserve">Email: </w:t>
      </w:r>
      <w:hyperlink r:id="rId27">
        <w:r w:rsidRPr="00120CA6">
          <w:rPr>
            <w:rStyle w:val="Hypertextovodkaz"/>
            <w:rFonts w:eastAsia="Calibri" w:cs="Calibri"/>
          </w:rPr>
          <w:t>zdenek.stuchlik@physics.slu.cz</w:t>
        </w:r>
      </w:hyperlink>
    </w:p>
    <w:sectPr w:rsidR="000F52AC" w:rsidRPr="008528FE" w:rsidSect="00A61818">
      <w:headerReference w:type="default" r:id="rId28"/>
      <w:footerReference w:type="default" r:id="rId29"/>
      <w:pgSz w:w="11906" w:h="16838"/>
      <w:pgMar w:top="1843" w:right="1417" w:bottom="3828" w:left="1417" w:header="708" w:footer="26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BECCB" w14:textId="77777777" w:rsidR="005F1A34" w:rsidRDefault="005F1A34" w:rsidP="00A651B1">
      <w:pPr>
        <w:spacing w:after="0" w:line="240" w:lineRule="auto"/>
      </w:pPr>
      <w:r>
        <w:separator/>
      </w:r>
    </w:p>
  </w:endnote>
  <w:endnote w:type="continuationSeparator" w:id="0">
    <w:p w14:paraId="3797EFB0" w14:textId="77777777" w:rsidR="005F1A34" w:rsidRDefault="005F1A34" w:rsidP="00A65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A744" w14:textId="742E6D2C" w:rsidR="004C4BBA" w:rsidRPr="007B7E37" w:rsidRDefault="00002238" w:rsidP="007B7E37">
    <w:pPr>
      <w:pStyle w:val="Zpat"/>
    </w:pPr>
    <w:r>
      <w:rPr>
        <w:noProof/>
        <w:lang w:eastAsia="cs-CZ"/>
      </w:rPr>
      <w:drawing>
        <wp:anchor distT="0" distB="0" distL="114300" distR="114300" simplePos="0" relativeHeight="251668992" behindDoc="0" locked="0" layoutInCell="1" allowOverlap="1" wp14:anchorId="33936CB4" wp14:editId="7412C5E2">
          <wp:simplePos x="0" y="0"/>
          <wp:positionH relativeFrom="margin">
            <wp:posOffset>1598930</wp:posOffset>
          </wp:positionH>
          <wp:positionV relativeFrom="margin">
            <wp:posOffset>8716010</wp:posOffset>
          </wp:positionV>
          <wp:extent cx="2610485" cy="6864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2610485" cy="686435"/>
                  </a:xfrm>
                  <a:prstGeom prst="rect">
                    <a:avLst/>
                  </a:prstGeom>
                </pic:spPr>
              </pic:pic>
            </a:graphicData>
          </a:graphic>
          <wp14:sizeRelV relativeFrom="margin">
            <wp14:pctHeight>0</wp14:pctHeight>
          </wp14:sizeRelV>
        </wp:anchor>
      </w:drawing>
    </w:r>
    <w:r w:rsidRPr="007B7E37">
      <w:rPr>
        <w:noProof/>
        <w:lang w:eastAsia="cs-CZ"/>
      </w:rPr>
      <mc:AlternateContent>
        <mc:Choice Requires="wps">
          <w:drawing>
            <wp:anchor distT="0" distB="0" distL="114300" distR="114300" simplePos="0" relativeHeight="251658752" behindDoc="0" locked="0" layoutInCell="1" allowOverlap="1" wp14:anchorId="5CD261B0" wp14:editId="40531BC0">
              <wp:simplePos x="0" y="0"/>
              <wp:positionH relativeFrom="column">
                <wp:posOffset>-20564</wp:posOffset>
              </wp:positionH>
              <wp:positionV relativeFrom="paragraph">
                <wp:posOffset>-46697</wp:posOffset>
              </wp:positionV>
              <wp:extent cx="5820410" cy="1108710"/>
              <wp:effectExtent l="0" t="0" r="27940" b="1524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1108710"/>
                      </a:xfrm>
                      <a:prstGeom prst="rect">
                        <a:avLst/>
                      </a:prstGeom>
                      <a:solidFill>
                        <a:schemeClr val="accent6">
                          <a:lumMod val="60000"/>
                          <a:lumOff val="4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4F8C4206" w14:textId="77777777" w:rsidR="007B7E37" w:rsidRDefault="007B7E37" w:rsidP="007B7E37">
                          <w:pPr>
                            <w:ind w:firstLine="0"/>
                          </w:pPr>
                          <w:r w:rsidRPr="006C59A5">
                            <w:rPr>
                              <w:rFonts w:asciiTheme="minorHAnsi" w:hAnsiTheme="minorHAnsi" w:cstheme="minorHAnsi"/>
                              <w:b/>
                            </w:rPr>
                            <w:t xml:space="preserve">Astrofyzikální </w:t>
                          </w:r>
                          <w:proofErr w:type="spellStart"/>
                          <w:r w:rsidRPr="006C59A5">
                            <w:rPr>
                              <w:rFonts w:asciiTheme="minorHAnsi" w:hAnsiTheme="minorHAnsi" w:cstheme="minorHAnsi"/>
                              <w:b/>
                            </w:rPr>
                            <w:t>proGResy</w:t>
                          </w:r>
                          <w:proofErr w:type="spellEnd"/>
                          <w:r w:rsidRPr="006C59A5">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w:t>
                          </w:r>
                          <w:r>
                            <w:rPr>
                              <w:rFonts w:asciiTheme="minorHAnsi" w:hAnsiTheme="minorHAnsi" w:cstheme="minorHAnsi"/>
                            </w:rPr>
                            <w:t xml:space="preserve">a gravitace (velká písmena GR ve </w:t>
                          </w:r>
                          <w:r w:rsidRPr="006C59A5">
                            <w:rPr>
                              <w:rFonts w:asciiTheme="minorHAnsi" w:hAnsiTheme="minorHAnsi" w:cstheme="minorHAnsi"/>
                            </w:rPr>
                            <w:t xml:space="preserve">slově </w:t>
                          </w:r>
                          <w:proofErr w:type="spellStart"/>
                          <w:r w:rsidRPr="006C59A5">
                            <w:rPr>
                              <w:rFonts w:asciiTheme="minorHAnsi" w:hAnsiTheme="minorHAnsi" w:cstheme="minorHAnsi"/>
                            </w:rPr>
                            <w:t>proGResy</w:t>
                          </w:r>
                          <w:proofErr w:type="spellEnd"/>
                          <w:r w:rsidRPr="006C59A5">
                            <w:rPr>
                              <w:rFonts w:asciiTheme="minorHAnsi" w:hAnsiTheme="minorHAnsi" w:cstheme="minorHAnsi"/>
                            </w:rPr>
                            <w:t xml:space="preserve">). Název je volně inspirován také workshopy </w:t>
                          </w:r>
                          <w:proofErr w:type="spellStart"/>
                          <w:r w:rsidRPr="006C59A5">
                            <w:rPr>
                              <w:rFonts w:asciiTheme="minorHAnsi" w:hAnsiTheme="minorHAnsi" w:cstheme="minorHAnsi"/>
                            </w:rPr>
                            <w:t>RAGTime</w:t>
                          </w:r>
                          <w:proofErr w:type="spellEnd"/>
                          <w:r w:rsidRPr="006C59A5">
                            <w:rPr>
                              <w:rFonts w:asciiTheme="minorHAnsi" w:hAnsiTheme="minorHAnsi" w:cstheme="minorHAnsi"/>
                            </w:rPr>
                            <w:t xml:space="preserve">, které probíhají na Fyzikálním ústavu v Opavě déle než 20 let. Více informací </w:t>
                          </w:r>
                          <w:r>
                            <w:rPr>
                              <w:rFonts w:asciiTheme="minorHAnsi" w:hAnsiTheme="minorHAnsi" w:cstheme="minorHAnsi"/>
                            </w:rPr>
                            <w:t>na</w:t>
                          </w:r>
                          <w:r w:rsidRPr="006C59A5">
                            <w:rPr>
                              <w:rFonts w:asciiTheme="minorHAnsi" w:hAnsiTheme="minorHAnsi" w:cstheme="minorHAnsi"/>
                            </w:rPr>
                            <w:t xml:space="preserve"> </w:t>
                          </w:r>
                          <w:hyperlink r:id="rId2" w:history="1">
                            <w:r w:rsidRPr="007B7E37">
                              <w:rPr>
                                <w:rStyle w:val="Nadpis1Char"/>
                                <w:rFonts w:asciiTheme="minorHAnsi" w:hAnsiTheme="minorHAnsi" w:cstheme="minorHAnsi"/>
                                <w:sz w:val="22"/>
                                <w:szCs w:val="22"/>
                              </w:rPr>
                              <w:t>progresy.physics.cz</w:t>
                            </w:r>
                          </w:hyperlink>
                          <w:r w:rsidRPr="007B7E37">
                            <w:rPr>
                              <w:rFonts w:asciiTheme="minorHAnsi" w:hAnsiTheme="minorHAnsi" w:cstheme="minorHAnsi"/>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261B0" id="_x0000_t202" coordsize="21600,21600" o:spt="202" path="m,l,21600r21600,l21600,xe">
              <v:stroke joinstyle="miter"/>
              <v:path gradientshapeok="t" o:connecttype="rect"/>
            </v:shapetype>
            <v:shape id="_x0000_s1027" type="#_x0000_t202" style="position:absolute;left:0;text-align:left;margin-left:-1.6pt;margin-top:-3.7pt;width:458.3pt;height:87.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" fillcolor="#fabf8f [1945]" strokecolor="#f79646 [3209]" strokeweight="2pt">
              <v:textbox>
                <w:txbxContent>
                  <w:p w14:paraId="4F8C4206" w14:textId="77777777" w:rsidR="007B7E37" w:rsidRDefault="007B7E37" w:rsidP="007B7E37">
                    <w:pPr>
                      <w:ind w:firstLine="0"/>
                    </w:pPr>
                    <w:r w:rsidRPr="006C59A5">
                      <w:rPr>
                        <w:rFonts w:asciiTheme="minorHAnsi" w:hAnsiTheme="minorHAnsi" w:cstheme="minorHAnsi"/>
                        <w:b/>
                      </w:rPr>
                      <w:t xml:space="preserve">Astrofyzikální </w:t>
                    </w:r>
                    <w:proofErr w:type="spellStart"/>
                    <w:r w:rsidRPr="006C59A5">
                      <w:rPr>
                        <w:rFonts w:asciiTheme="minorHAnsi" w:hAnsiTheme="minorHAnsi" w:cstheme="minorHAnsi"/>
                        <w:b/>
                      </w:rPr>
                      <w:t>proGResy</w:t>
                    </w:r>
                    <w:proofErr w:type="spellEnd"/>
                    <w:r w:rsidRPr="006C59A5">
                      <w:rPr>
                        <w:rFonts w:asciiTheme="minorHAnsi" w:hAnsiTheme="minorHAnsi" w:cstheme="minorHAnsi"/>
                      </w:rPr>
                      <w:t xml:space="preserve"> z Opavy jsou komunikační platformou evropských projektů řešených na Fyzikálním ústavu Slezské univerzity v Opavě. Je zaměřená na komunikaci výsledků práce opavských astrofyziků a teoretických fyziků, zejména v oblasti teorie relativity </w:t>
                    </w:r>
                    <w:r>
                      <w:rPr>
                        <w:rFonts w:asciiTheme="minorHAnsi" w:hAnsiTheme="minorHAnsi" w:cstheme="minorHAnsi"/>
                      </w:rPr>
                      <w:t xml:space="preserve">a gravitace (velká písmena GR ve </w:t>
                    </w:r>
                    <w:r w:rsidRPr="006C59A5">
                      <w:rPr>
                        <w:rFonts w:asciiTheme="minorHAnsi" w:hAnsiTheme="minorHAnsi" w:cstheme="minorHAnsi"/>
                      </w:rPr>
                      <w:t xml:space="preserve">slově </w:t>
                    </w:r>
                    <w:proofErr w:type="spellStart"/>
                    <w:r w:rsidRPr="006C59A5">
                      <w:rPr>
                        <w:rFonts w:asciiTheme="minorHAnsi" w:hAnsiTheme="minorHAnsi" w:cstheme="minorHAnsi"/>
                      </w:rPr>
                      <w:t>proGResy</w:t>
                    </w:r>
                    <w:proofErr w:type="spellEnd"/>
                    <w:r w:rsidRPr="006C59A5">
                      <w:rPr>
                        <w:rFonts w:asciiTheme="minorHAnsi" w:hAnsiTheme="minorHAnsi" w:cstheme="minorHAnsi"/>
                      </w:rPr>
                      <w:t xml:space="preserve">). Název je volně inspirován také workshopy </w:t>
                    </w:r>
                    <w:proofErr w:type="spellStart"/>
                    <w:r w:rsidRPr="006C59A5">
                      <w:rPr>
                        <w:rFonts w:asciiTheme="minorHAnsi" w:hAnsiTheme="minorHAnsi" w:cstheme="minorHAnsi"/>
                      </w:rPr>
                      <w:t>RAGTime</w:t>
                    </w:r>
                    <w:proofErr w:type="spellEnd"/>
                    <w:r w:rsidRPr="006C59A5">
                      <w:rPr>
                        <w:rFonts w:asciiTheme="minorHAnsi" w:hAnsiTheme="minorHAnsi" w:cstheme="minorHAnsi"/>
                      </w:rPr>
                      <w:t xml:space="preserve">, které probíhají na Fyzikálním ústavu v Opavě déle než 20 let. Více informací </w:t>
                    </w:r>
                    <w:r>
                      <w:rPr>
                        <w:rFonts w:asciiTheme="minorHAnsi" w:hAnsiTheme="minorHAnsi" w:cstheme="minorHAnsi"/>
                      </w:rPr>
                      <w:t>na</w:t>
                    </w:r>
                    <w:r w:rsidRPr="006C59A5">
                      <w:rPr>
                        <w:rFonts w:asciiTheme="minorHAnsi" w:hAnsiTheme="minorHAnsi" w:cstheme="minorHAnsi"/>
                      </w:rPr>
                      <w:t xml:space="preserve"> </w:t>
                    </w:r>
                    <w:hyperlink r:id="rId3" w:history="1">
                      <w:r w:rsidRPr="007B7E37">
                        <w:rPr>
                          <w:rStyle w:val="Nadpis1Char"/>
                          <w:rFonts w:asciiTheme="minorHAnsi" w:hAnsiTheme="minorHAnsi" w:cstheme="minorHAnsi"/>
                          <w:sz w:val="22"/>
                          <w:szCs w:val="22"/>
                        </w:rPr>
                        <w:t>progresy.physics.cz</w:t>
                      </w:r>
                    </w:hyperlink>
                    <w:r w:rsidRPr="007B7E37">
                      <w:rPr>
                        <w:rFonts w:asciiTheme="minorHAnsi" w:hAnsiTheme="minorHAnsi" w:cstheme="minorHAnsi"/>
                        <w:b/>
                      </w:rPr>
                      <w:t>.</w:t>
                    </w:r>
                  </w:p>
                </w:txbxContent>
              </v:textbox>
            </v:shape>
          </w:pict>
        </mc:Fallback>
      </mc:AlternateContent>
    </w:r>
    <w:r w:rsidRPr="007B7E37">
      <w:rPr>
        <w:noProof/>
        <w:lang w:eastAsia="cs-CZ"/>
      </w:rPr>
      <w:drawing>
        <wp:anchor distT="0" distB="0" distL="114300" distR="114300" simplePos="0" relativeHeight="251654656" behindDoc="1" locked="0" layoutInCell="1" allowOverlap="1" wp14:anchorId="602F397C" wp14:editId="341F2EF1">
          <wp:simplePos x="0" y="0"/>
          <wp:positionH relativeFrom="column">
            <wp:posOffset>-2821940</wp:posOffset>
          </wp:positionH>
          <wp:positionV relativeFrom="paragraph">
            <wp:posOffset>-287020</wp:posOffset>
          </wp:positionV>
          <wp:extent cx="11717020" cy="217424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 kopi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717020" cy="2174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63872" behindDoc="0" locked="0" layoutInCell="1" allowOverlap="1" wp14:anchorId="77669684" wp14:editId="714C4F33">
              <wp:simplePos x="0" y="0"/>
              <wp:positionH relativeFrom="column">
                <wp:posOffset>1597025</wp:posOffset>
              </wp:positionH>
              <wp:positionV relativeFrom="paragraph">
                <wp:posOffset>1146957</wp:posOffset>
              </wp:positionV>
              <wp:extent cx="2537460" cy="518160"/>
              <wp:effectExtent l="0" t="0" r="15240" b="1524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518160"/>
                      </a:xfrm>
                      <a:prstGeom prst="rect">
                        <a:avLst/>
                      </a:prstGeom>
                      <a:ln>
                        <a:solidFill>
                          <a:schemeClr val="accent6"/>
                        </a:solidFill>
                        <a:headEnd/>
                        <a:tailEnd/>
                      </a:ln>
                    </wps:spPr>
                    <wps:style>
                      <a:lnRef idx="2">
                        <a:schemeClr val="accent2"/>
                      </a:lnRef>
                      <a:fillRef idx="1">
                        <a:schemeClr val="lt1"/>
                      </a:fillRef>
                      <a:effectRef idx="0">
                        <a:schemeClr val="accent2"/>
                      </a:effectRef>
                      <a:fontRef idx="minor">
                        <a:schemeClr val="dk1"/>
                      </a:fontRef>
                    </wps:style>
                    <wps:txbx>
                      <w:txbxContent>
                        <w:p w14:paraId="75D1D619" w14:textId="77777777" w:rsidR="00CE6552" w:rsidRDefault="00CE6552" w:rsidP="00CE65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69684" id="_x0000_s1028" type="#_x0000_t202" style="position:absolute;left:0;text-align:left;margin-left:125.75pt;margin-top:90.3pt;width:199.8pt;height:4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" fillcolor="white [3201]" strokecolor="#f79646 [3209]" strokeweight="2pt">
              <v:textbox>
                <w:txbxContent>
                  <w:p w14:paraId="75D1D619" w14:textId="77777777" w:rsidR="00CE6552" w:rsidRDefault="00CE6552" w:rsidP="00CE6552"/>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2ACDC" w14:textId="77777777" w:rsidR="005F1A34" w:rsidRDefault="005F1A34" w:rsidP="00A651B1">
      <w:pPr>
        <w:spacing w:after="0" w:line="240" w:lineRule="auto"/>
      </w:pPr>
      <w:r>
        <w:separator/>
      </w:r>
    </w:p>
  </w:footnote>
  <w:footnote w:type="continuationSeparator" w:id="0">
    <w:p w14:paraId="65F87DD2" w14:textId="77777777" w:rsidR="005F1A34" w:rsidRDefault="005F1A34" w:rsidP="00A65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16C1" w14:textId="24CCD858" w:rsidR="00A651B1" w:rsidRDefault="00002238">
    <w:pPr>
      <w:pStyle w:val="Zhlav"/>
    </w:pPr>
    <w:r>
      <w:rPr>
        <w:noProof/>
        <w:lang w:eastAsia="cs-CZ"/>
      </w:rPr>
      <mc:AlternateContent>
        <mc:Choice Requires="wps">
          <w:drawing>
            <wp:anchor distT="0" distB="0" distL="114300" distR="114300" simplePos="0" relativeHeight="251650560" behindDoc="0" locked="0" layoutInCell="1" allowOverlap="1" wp14:anchorId="75B208B3" wp14:editId="44ED7CEA">
              <wp:simplePos x="0" y="0"/>
              <wp:positionH relativeFrom="column">
                <wp:posOffset>805962</wp:posOffset>
              </wp:positionH>
              <wp:positionV relativeFrom="paragraph">
                <wp:posOffset>-177165</wp:posOffset>
              </wp:positionV>
              <wp:extent cx="4185138" cy="316523"/>
              <wp:effectExtent l="0" t="0" r="25400" b="2667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138" cy="316523"/>
                      </a:xfrm>
                      <a:prstGeom prst="rect">
                        <a:avLst/>
                      </a:prstGeom>
                      <a:solidFill>
                        <a:schemeClr val="accent6">
                          <a:lumMod val="60000"/>
                          <a:lumOff val="4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0B3014F5" w14:textId="0457190B" w:rsidR="00292179" w:rsidRPr="00292179" w:rsidRDefault="008A178C" w:rsidP="00002238">
                          <w:pPr>
                            <w:spacing w:after="0" w:line="240" w:lineRule="auto"/>
                            <w:ind w:firstLine="0"/>
                            <w:jc w:val="center"/>
                            <w:rPr>
                              <w:rFonts w:asciiTheme="minorHAnsi" w:hAnsiTheme="minorHAnsi" w:cstheme="minorHAnsi"/>
                            </w:rPr>
                          </w:pPr>
                          <w:r>
                            <w:rPr>
                              <w:rFonts w:asciiTheme="minorHAnsi" w:hAnsiTheme="minorHAnsi" w:cstheme="minorHAnsi"/>
                              <w:b/>
                            </w:rPr>
                            <w:t xml:space="preserve">Astrofyzikální </w:t>
                          </w:r>
                          <w:proofErr w:type="spellStart"/>
                          <w:r>
                            <w:rPr>
                              <w:rFonts w:asciiTheme="minorHAnsi" w:hAnsiTheme="minorHAnsi" w:cstheme="minorHAnsi"/>
                              <w:b/>
                            </w:rPr>
                            <w:t>proGResy</w:t>
                          </w:r>
                          <w:proofErr w:type="spellEnd"/>
                          <w:r>
                            <w:rPr>
                              <w:rFonts w:asciiTheme="minorHAnsi" w:hAnsiTheme="minorHAnsi" w:cstheme="minorHAnsi"/>
                              <w:b/>
                            </w:rPr>
                            <w:t xml:space="preserve"> z Opavy</w:t>
                          </w:r>
                          <w:r w:rsidR="00292179">
                            <w:rPr>
                              <w:rFonts w:asciiTheme="minorHAnsi" w:hAnsiTheme="minorHAnsi" w:cstheme="minorHAnsi"/>
                            </w:rPr>
                            <w:t xml:space="preserve">: </w:t>
                          </w:r>
                          <w:r w:rsidR="00292179" w:rsidRPr="00292179">
                            <w:rPr>
                              <w:rFonts w:asciiTheme="minorHAnsi" w:hAnsiTheme="minorHAnsi" w:cstheme="minorHAnsi"/>
                            </w:rPr>
                            <w:t>Tisková zpráva z </w:t>
                          </w:r>
                          <w:r w:rsidR="000C4EAE">
                            <w:rPr>
                              <w:rFonts w:asciiTheme="minorHAnsi" w:hAnsiTheme="minorHAnsi" w:cstheme="minorHAnsi"/>
                            </w:rPr>
                            <w:t>2</w:t>
                          </w:r>
                          <w:r w:rsidR="00292179" w:rsidRPr="00292179">
                            <w:rPr>
                              <w:rFonts w:asciiTheme="minorHAnsi" w:hAnsiTheme="minorHAnsi" w:cstheme="minorHAnsi"/>
                            </w:rPr>
                            <w:t xml:space="preserve">. </w:t>
                          </w:r>
                          <w:r w:rsidR="00FD722B">
                            <w:rPr>
                              <w:rFonts w:asciiTheme="minorHAnsi" w:hAnsiTheme="minorHAnsi" w:cstheme="minorHAnsi"/>
                            </w:rPr>
                            <w:t>listopadu</w:t>
                          </w:r>
                          <w:r w:rsidR="00292179" w:rsidRPr="00292179">
                            <w:rPr>
                              <w:rFonts w:asciiTheme="minorHAnsi" w:hAnsiTheme="minorHAnsi" w:cstheme="minorHAnsi"/>
                            </w:rPr>
                            <w:t xml:space="preserve"> 202</w:t>
                          </w:r>
                          <w:r w:rsidR="000C31FC">
                            <w:rPr>
                              <w:rFonts w:asciiTheme="minorHAnsi" w:hAnsiTheme="minorHAnsi" w:cstheme="minorHAnsi"/>
                            </w:rPr>
                            <w:t>1</w:t>
                          </w:r>
                        </w:p>
                        <w:p w14:paraId="4EA0AAA8" w14:textId="77777777" w:rsidR="00292179" w:rsidRDefault="002921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208B3" id="_x0000_t202" coordsize="21600,21600" o:spt="202" path="m,l,21600r21600,l21600,xe">
              <v:stroke joinstyle="miter"/>
              <v:path gradientshapeok="t" o:connecttype="rect"/>
            </v:shapetype>
            <v:shape id="Textové pole 2" o:spid="_x0000_s1026" type="#_x0000_t202" style="position:absolute;left:0;text-align:left;margin-left:63.45pt;margin-top:-13.95pt;width:329.55pt;height:24.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" fillcolor="#fabf8f [1945]" strokecolor="#f79646 [3209]" strokeweight="2pt">
              <v:textbox>
                <w:txbxContent>
                  <w:p w14:paraId="0B3014F5" w14:textId="0457190B" w:rsidR="00292179" w:rsidRPr="00292179" w:rsidRDefault="008A178C" w:rsidP="00002238">
                    <w:pPr>
                      <w:spacing w:after="0" w:line="240" w:lineRule="auto"/>
                      <w:ind w:firstLine="0"/>
                      <w:jc w:val="center"/>
                      <w:rPr>
                        <w:rFonts w:asciiTheme="minorHAnsi" w:hAnsiTheme="minorHAnsi" w:cstheme="minorHAnsi"/>
                      </w:rPr>
                    </w:pPr>
                    <w:r>
                      <w:rPr>
                        <w:rFonts w:asciiTheme="minorHAnsi" w:hAnsiTheme="minorHAnsi" w:cstheme="minorHAnsi"/>
                        <w:b/>
                      </w:rPr>
                      <w:t xml:space="preserve">Astrofyzikální </w:t>
                    </w:r>
                    <w:proofErr w:type="spellStart"/>
                    <w:r>
                      <w:rPr>
                        <w:rFonts w:asciiTheme="minorHAnsi" w:hAnsiTheme="minorHAnsi" w:cstheme="minorHAnsi"/>
                        <w:b/>
                      </w:rPr>
                      <w:t>proGResy</w:t>
                    </w:r>
                    <w:proofErr w:type="spellEnd"/>
                    <w:r>
                      <w:rPr>
                        <w:rFonts w:asciiTheme="minorHAnsi" w:hAnsiTheme="minorHAnsi" w:cstheme="minorHAnsi"/>
                        <w:b/>
                      </w:rPr>
                      <w:t xml:space="preserve"> z Opavy</w:t>
                    </w:r>
                    <w:r w:rsidR="00292179">
                      <w:rPr>
                        <w:rFonts w:asciiTheme="minorHAnsi" w:hAnsiTheme="minorHAnsi" w:cstheme="minorHAnsi"/>
                      </w:rPr>
                      <w:t xml:space="preserve">: </w:t>
                    </w:r>
                    <w:r w:rsidR="00292179" w:rsidRPr="00292179">
                      <w:rPr>
                        <w:rFonts w:asciiTheme="minorHAnsi" w:hAnsiTheme="minorHAnsi" w:cstheme="minorHAnsi"/>
                      </w:rPr>
                      <w:t>Tisková zpráva z </w:t>
                    </w:r>
                    <w:r w:rsidR="000C4EAE">
                      <w:rPr>
                        <w:rFonts w:asciiTheme="minorHAnsi" w:hAnsiTheme="minorHAnsi" w:cstheme="minorHAnsi"/>
                      </w:rPr>
                      <w:t>2</w:t>
                    </w:r>
                    <w:r w:rsidR="00292179" w:rsidRPr="00292179">
                      <w:rPr>
                        <w:rFonts w:asciiTheme="minorHAnsi" w:hAnsiTheme="minorHAnsi" w:cstheme="minorHAnsi"/>
                      </w:rPr>
                      <w:t xml:space="preserve">. </w:t>
                    </w:r>
                    <w:r w:rsidR="00FD722B">
                      <w:rPr>
                        <w:rFonts w:asciiTheme="minorHAnsi" w:hAnsiTheme="minorHAnsi" w:cstheme="minorHAnsi"/>
                      </w:rPr>
                      <w:t>listopadu</w:t>
                    </w:r>
                    <w:r w:rsidR="00292179" w:rsidRPr="00292179">
                      <w:rPr>
                        <w:rFonts w:asciiTheme="minorHAnsi" w:hAnsiTheme="minorHAnsi" w:cstheme="minorHAnsi"/>
                      </w:rPr>
                      <w:t xml:space="preserve"> 202</w:t>
                    </w:r>
                    <w:r w:rsidR="000C31FC">
                      <w:rPr>
                        <w:rFonts w:asciiTheme="minorHAnsi" w:hAnsiTheme="minorHAnsi" w:cstheme="minorHAnsi"/>
                      </w:rPr>
                      <w:t>1</w:t>
                    </w:r>
                  </w:p>
                  <w:p w14:paraId="4EA0AAA8" w14:textId="77777777" w:rsidR="00292179" w:rsidRDefault="00292179"/>
                </w:txbxContent>
              </v:textbox>
            </v:shape>
          </w:pict>
        </mc:Fallback>
      </mc:AlternateContent>
    </w:r>
    <w:r>
      <w:rPr>
        <w:noProof/>
        <w:lang w:eastAsia="cs-CZ"/>
      </w:rPr>
      <w:drawing>
        <wp:anchor distT="0" distB="0" distL="114300" distR="114300" simplePos="0" relativeHeight="251658240" behindDoc="1" locked="0" layoutInCell="1" allowOverlap="1" wp14:anchorId="3147F277" wp14:editId="3D211BB2">
          <wp:simplePos x="0" y="0"/>
          <wp:positionH relativeFrom="column">
            <wp:posOffset>-953135</wp:posOffset>
          </wp:positionH>
          <wp:positionV relativeFrom="paragraph">
            <wp:posOffset>-461645</wp:posOffset>
          </wp:positionV>
          <wp:extent cx="8522335" cy="86614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a ko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22335" cy="8661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283D8B"/>
    <w:multiLevelType w:val="hybridMultilevel"/>
    <w:tmpl w:val="C5EA3296"/>
    <w:lvl w:ilvl="0" w:tplc="FFFFFFFF">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997"/>
    <w:rsid w:val="00002238"/>
    <w:rsid w:val="000043AB"/>
    <w:rsid w:val="00020C86"/>
    <w:rsid w:val="00022AFE"/>
    <w:rsid w:val="00027402"/>
    <w:rsid w:val="00033D60"/>
    <w:rsid w:val="00035CB2"/>
    <w:rsid w:val="00036EA8"/>
    <w:rsid w:val="000504CB"/>
    <w:rsid w:val="00054BD0"/>
    <w:rsid w:val="00065AAA"/>
    <w:rsid w:val="00070B21"/>
    <w:rsid w:val="0007560C"/>
    <w:rsid w:val="00081193"/>
    <w:rsid w:val="00083220"/>
    <w:rsid w:val="00085D6B"/>
    <w:rsid w:val="00096626"/>
    <w:rsid w:val="00097407"/>
    <w:rsid w:val="000A2694"/>
    <w:rsid w:val="000A549E"/>
    <w:rsid w:val="000C31FC"/>
    <w:rsid w:val="000C4EAE"/>
    <w:rsid w:val="000F45CA"/>
    <w:rsid w:val="000F52AC"/>
    <w:rsid w:val="000F5410"/>
    <w:rsid w:val="00104877"/>
    <w:rsid w:val="0012074A"/>
    <w:rsid w:val="00120CA6"/>
    <w:rsid w:val="00131EA7"/>
    <w:rsid w:val="0013288E"/>
    <w:rsid w:val="00133C2F"/>
    <w:rsid w:val="0014114F"/>
    <w:rsid w:val="00146120"/>
    <w:rsid w:val="00147B6A"/>
    <w:rsid w:val="00150FCE"/>
    <w:rsid w:val="00157F14"/>
    <w:rsid w:val="00193F58"/>
    <w:rsid w:val="00194307"/>
    <w:rsid w:val="001A755F"/>
    <w:rsid w:val="001B664B"/>
    <w:rsid w:val="001B73E7"/>
    <w:rsid w:val="001D1149"/>
    <w:rsid w:val="001D1F36"/>
    <w:rsid w:val="001D3174"/>
    <w:rsid w:val="001D63D7"/>
    <w:rsid w:val="00205747"/>
    <w:rsid w:val="0021218A"/>
    <w:rsid w:val="0021B455"/>
    <w:rsid w:val="00221132"/>
    <w:rsid w:val="002215D6"/>
    <w:rsid w:val="0022286D"/>
    <w:rsid w:val="00241C64"/>
    <w:rsid w:val="00243C9E"/>
    <w:rsid w:val="00244AE5"/>
    <w:rsid w:val="0025739E"/>
    <w:rsid w:val="002620A8"/>
    <w:rsid w:val="00264153"/>
    <w:rsid w:val="00266EDC"/>
    <w:rsid w:val="00275160"/>
    <w:rsid w:val="00276AC4"/>
    <w:rsid w:val="00281EBF"/>
    <w:rsid w:val="002823CA"/>
    <w:rsid w:val="00292179"/>
    <w:rsid w:val="002A42C2"/>
    <w:rsid w:val="002B6FCF"/>
    <w:rsid w:val="002C2BD5"/>
    <w:rsid w:val="002D2F7D"/>
    <w:rsid w:val="002E0EFA"/>
    <w:rsid w:val="002E655D"/>
    <w:rsid w:val="002F560E"/>
    <w:rsid w:val="0030113E"/>
    <w:rsid w:val="00303B3B"/>
    <w:rsid w:val="0031689C"/>
    <w:rsid w:val="0033004D"/>
    <w:rsid w:val="00345668"/>
    <w:rsid w:val="00351C3C"/>
    <w:rsid w:val="00360042"/>
    <w:rsid w:val="00360D56"/>
    <w:rsid w:val="003775CC"/>
    <w:rsid w:val="0038564F"/>
    <w:rsid w:val="00387FD2"/>
    <w:rsid w:val="003A2017"/>
    <w:rsid w:val="003A268F"/>
    <w:rsid w:val="003A5CBF"/>
    <w:rsid w:val="003B7CF2"/>
    <w:rsid w:val="003D76BD"/>
    <w:rsid w:val="003D7F9E"/>
    <w:rsid w:val="003E1313"/>
    <w:rsid w:val="003E7781"/>
    <w:rsid w:val="003F5088"/>
    <w:rsid w:val="003F6B5D"/>
    <w:rsid w:val="00401C35"/>
    <w:rsid w:val="00403BF2"/>
    <w:rsid w:val="00413EA4"/>
    <w:rsid w:val="00422728"/>
    <w:rsid w:val="0043501B"/>
    <w:rsid w:val="00435154"/>
    <w:rsid w:val="00445769"/>
    <w:rsid w:val="0046461A"/>
    <w:rsid w:val="004809F5"/>
    <w:rsid w:val="0048287A"/>
    <w:rsid w:val="00485E1C"/>
    <w:rsid w:val="004861F6"/>
    <w:rsid w:val="004A23CB"/>
    <w:rsid w:val="004A6F70"/>
    <w:rsid w:val="004C01ED"/>
    <w:rsid w:val="004C13F7"/>
    <w:rsid w:val="004C4BBA"/>
    <w:rsid w:val="004D5061"/>
    <w:rsid w:val="004E2855"/>
    <w:rsid w:val="004F2D87"/>
    <w:rsid w:val="005068E9"/>
    <w:rsid w:val="00510865"/>
    <w:rsid w:val="005573FA"/>
    <w:rsid w:val="00565A03"/>
    <w:rsid w:val="00571D45"/>
    <w:rsid w:val="0057253C"/>
    <w:rsid w:val="00590430"/>
    <w:rsid w:val="005A085C"/>
    <w:rsid w:val="005A3997"/>
    <w:rsid w:val="005A5D2D"/>
    <w:rsid w:val="005B34CD"/>
    <w:rsid w:val="005B4968"/>
    <w:rsid w:val="005B7B03"/>
    <w:rsid w:val="005C37D8"/>
    <w:rsid w:val="005E38E4"/>
    <w:rsid w:val="005E656D"/>
    <w:rsid w:val="005F1452"/>
    <w:rsid w:val="005F1A34"/>
    <w:rsid w:val="00603709"/>
    <w:rsid w:val="00605E52"/>
    <w:rsid w:val="00610FFB"/>
    <w:rsid w:val="00613E36"/>
    <w:rsid w:val="00624F7A"/>
    <w:rsid w:val="006326D6"/>
    <w:rsid w:val="00642594"/>
    <w:rsid w:val="006458EA"/>
    <w:rsid w:val="00645925"/>
    <w:rsid w:val="0065204A"/>
    <w:rsid w:val="00660ED9"/>
    <w:rsid w:val="00683C19"/>
    <w:rsid w:val="006903B8"/>
    <w:rsid w:val="00695539"/>
    <w:rsid w:val="006A3522"/>
    <w:rsid w:val="006A605C"/>
    <w:rsid w:val="006C0920"/>
    <w:rsid w:val="006C19FD"/>
    <w:rsid w:val="006C59A5"/>
    <w:rsid w:val="006D1B65"/>
    <w:rsid w:val="006E199E"/>
    <w:rsid w:val="00700FF0"/>
    <w:rsid w:val="00705982"/>
    <w:rsid w:val="00722AFA"/>
    <w:rsid w:val="007351CF"/>
    <w:rsid w:val="00740EE7"/>
    <w:rsid w:val="007420F4"/>
    <w:rsid w:val="00742CC4"/>
    <w:rsid w:val="00744ED6"/>
    <w:rsid w:val="00762EF9"/>
    <w:rsid w:val="00763B98"/>
    <w:rsid w:val="00773B37"/>
    <w:rsid w:val="00786A93"/>
    <w:rsid w:val="00790366"/>
    <w:rsid w:val="007920C5"/>
    <w:rsid w:val="007B3D09"/>
    <w:rsid w:val="007B7E37"/>
    <w:rsid w:val="007C3EFD"/>
    <w:rsid w:val="007C7A01"/>
    <w:rsid w:val="007D62BE"/>
    <w:rsid w:val="007F1F0D"/>
    <w:rsid w:val="007F4B11"/>
    <w:rsid w:val="007F4C0D"/>
    <w:rsid w:val="007F79D6"/>
    <w:rsid w:val="008004BB"/>
    <w:rsid w:val="00800E10"/>
    <w:rsid w:val="00815F49"/>
    <w:rsid w:val="00816410"/>
    <w:rsid w:val="00816F7C"/>
    <w:rsid w:val="0082114E"/>
    <w:rsid w:val="008259CD"/>
    <w:rsid w:val="00825CFC"/>
    <w:rsid w:val="0083204F"/>
    <w:rsid w:val="008466AF"/>
    <w:rsid w:val="00850A26"/>
    <w:rsid w:val="008528FE"/>
    <w:rsid w:val="00852DCB"/>
    <w:rsid w:val="00866FF5"/>
    <w:rsid w:val="0087300F"/>
    <w:rsid w:val="008732D2"/>
    <w:rsid w:val="00873C66"/>
    <w:rsid w:val="008A178C"/>
    <w:rsid w:val="008A1E7F"/>
    <w:rsid w:val="008A2DA1"/>
    <w:rsid w:val="008B02B4"/>
    <w:rsid w:val="008B44CD"/>
    <w:rsid w:val="008B4B4B"/>
    <w:rsid w:val="008C1E70"/>
    <w:rsid w:val="008C7D34"/>
    <w:rsid w:val="008D2518"/>
    <w:rsid w:val="008D504F"/>
    <w:rsid w:val="008E6E7F"/>
    <w:rsid w:val="008F201E"/>
    <w:rsid w:val="008F4FAF"/>
    <w:rsid w:val="00903D59"/>
    <w:rsid w:val="009076AD"/>
    <w:rsid w:val="00923FF9"/>
    <w:rsid w:val="0094177C"/>
    <w:rsid w:val="009447F7"/>
    <w:rsid w:val="00970B65"/>
    <w:rsid w:val="00972440"/>
    <w:rsid w:val="009A1132"/>
    <w:rsid w:val="009A6059"/>
    <w:rsid w:val="009B32FF"/>
    <w:rsid w:val="009C5A48"/>
    <w:rsid w:val="009C76B8"/>
    <w:rsid w:val="009D26E0"/>
    <w:rsid w:val="009D4F73"/>
    <w:rsid w:val="009D78B3"/>
    <w:rsid w:val="009E25AC"/>
    <w:rsid w:val="009F0526"/>
    <w:rsid w:val="009F1CDA"/>
    <w:rsid w:val="00A01081"/>
    <w:rsid w:val="00A11E89"/>
    <w:rsid w:val="00A351CC"/>
    <w:rsid w:val="00A6130C"/>
    <w:rsid w:val="00A61818"/>
    <w:rsid w:val="00A6377C"/>
    <w:rsid w:val="00A651B1"/>
    <w:rsid w:val="00A7684D"/>
    <w:rsid w:val="00A82EB9"/>
    <w:rsid w:val="00A90912"/>
    <w:rsid w:val="00A94C74"/>
    <w:rsid w:val="00A96E0C"/>
    <w:rsid w:val="00AB0E20"/>
    <w:rsid w:val="00AB4138"/>
    <w:rsid w:val="00AB60C6"/>
    <w:rsid w:val="00AC6E78"/>
    <w:rsid w:val="00AE1220"/>
    <w:rsid w:val="00AE2C24"/>
    <w:rsid w:val="00AE39FB"/>
    <w:rsid w:val="00AF0DEE"/>
    <w:rsid w:val="00AF277C"/>
    <w:rsid w:val="00AF310B"/>
    <w:rsid w:val="00B05492"/>
    <w:rsid w:val="00B174F7"/>
    <w:rsid w:val="00B22DBB"/>
    <w:rsid w:val="00B34671"/>
    <w:rsid w:val="00B349AF"/>
    <w:rsid w:val="00B35FD1"/>
    <w:rsid w:val="00B46250"/>
    <w:rsid w:val="00B67C56"/>
    <w:rsid w:val="00B74D75"/>
    <w:rsid w:val="00B7552D"/>
    <w:rsid w:val="00B76A87"/>
    <w:rsid w:val="00B83DF5"/>
    <w:rsid w:val="00B87ACA"/>
    <w:rsid w:val="00B97EFB"/>
    <w:rsid w:val="00BA0C88"/>
    <w:rsid w:val="00BB4C92"/>
    <w:rsid w:val="00BC7477"/>
    <w:rsid w:val="00BE2910"/>
    <w:rsid w:val="00BE647F"/>
    <w:rsid w:val="00BF1118"/>
    <w:rsid w:val="00BF3909"/>
    <w:rsid w:val="00C00DE1"/>
    <w:rsid w:val="00C02A8F"/>
    <w:rsid w:val="00C139F8"/>
    <w:rsid w:val="00C21ACE"/>
    <w:rsid w:val="00C31598"/>
    <w:rsid w:val="00C52AA2"/>
    <w:rsid w:val="00C57DED"/>
    <w:rsid w:val="00C65E3A"/>
    <w:rsid w:val="00C70F49"/>
    <w:rsid w:val="00C76675"/>
    <w:rsid w:val="00C80B96"/>
    <w:rsid w:val="00C85D03"/>
    <w:rsid w:val="00C89A30"/>
    <w:rsid w:val="00C9008A"/>
    <w:rsid w:val="00C947B8"/>
    <w:rsid w:val="00CA103F"/>
    <w:rsid w:val="00CA318D"/>
    <w:rsid w:val="00CE22BE"/>
    <w:rsid w:val="00CE6552"/>
    <w:rsid w:val="00CE6FA8"/>
    <w:rsid w:val="00D177CC"/>
    <w:rsid w:val="00D21F9D"/>
    <w:rsid w:val="00D36A21"/>
    <w:rsid w:val="00D50630"/>
    <w:rsid w:val="00D508C3"/>
    <w:rsid w:val="00D56369"/>
    <w:rsid w:val="00D607C5"/>
    <w:rsid w:val="00D6510C"/>
    <w:rsid w:val="00D66392"/>
    <w:rsid w:val="00D66954"/>
    <w:rsid w:val="00D85E6D"/>
    <w:rsid w:val="00D86629"/>
    <w:rsid w:val="00D94282"/>
    <w:rsid w:val="00DA012D"/>
    <w:rsid w:val="00DB34D3"/>
    <w:rsid w:val="00DB429F"/>
    <w:rsid w:val="00DB7E81"/>
    <w:rsid w:val="00DD4413"/>
    <w:rsid w:val="00DD52D8"/>
    <w:rsid w:val="00DF62AF"/>
    <w:rsid w:val="00E15521"/>
    <w:rsid w:val="00E3331D"/>
    <w:rsid w:val="00E33AEA"/>
    <w:rsid w:val="00E33C16"/>
    <w:rsid w:val="00E35F08"/>
    <w:rsid w:val="00E43FC3"/>
    <w:rsid w:val="00E66F84"/>
    <w:rsid w:val="00E7066F"/>
    <w:rsid w:val="00E82B57"/>
    <w:rsid w:val="00EA6B92"/>
    <w:rsid w:val="00EC200D"/>
    <w:rsid w:val="00ED0C79"/>
    <w:rsid w:val="00ED487B"/>
    <w:rsid w:val="00EF53D1"/>
    <w:rsid w:val="00F03258"/>
    <w:rsid w:val="00F05171"/>
    <w:rsid w:val="00F06F8B"/>
    <w:rsid w:val="00F143A7"/>
    <w:rsid w:val="00F14420"/>
    <w:rsid w:val="00F210B8"/>
    <w:rsid w:val="00F22B6B"/>
    <w:rsid w:val="00F27842"/>
    <w:rsid w:val="00F3662A"/>
    <w:rsid w:val="00F43DEA"/>
    <w:rsid w:val="00F44515"/>
    <w:rsid w:val="00F70D93"/>
    <w:rsid w:val="00F74C62"/>
    <w:rsid w:val="00F75B2D"/>
    <w:rsid w:val="00F77610"/>
    <w:rsid w:val="00F83BD3"/>
    <w:rsid w:val="00FB03F9"/>
    <w:rsid w:val="00FB2531"/>
    <w:rsid w:val="00FB47FE"/>
    <w:rsid w:val="00FB4C9E"/>
    <w:rsid w:val="00FD1659"/>
    <w:rsid w:val="00FD722B"/>
    <w:rsid w:val="00FE215F"/>
    <w:rsid w:val="00FE49C8"/>
    <w:rsid w:val="00FE7FC6"/>
    <w:rsid w:val="01B4FCF7"/>
    <w:rsid w:val="0298A333"/>
    <w:rsid w:val="05A48FDA"/>
    <w:rsid w:val="07F51F55"/>
    <w:rsid w:val="08033739"/>
    <w:rsid w:val="0ADF3E7B"/>
    <w:rsid w:val="0B63BD69"/>
    <w:rsid w:val="0C4536FF"/>
    <w:rsid w:val="0D186326"/>
    <w:rsid w:val="0F23CA8D"/>
    <w:rsid w:val="0F2AEDCA"/>
    <w:rsid w:val="10205433"/>
    <w:rsid w:val="1036B08C"/>
    <w:rsid w:val="10F3F42D"/>
    <w:rsid w:val="11A0BB4D"/>
    <w:rsid w:val="132397BB"/>
    <w:rsid w:val="1442F03A"/>
    <w:rsid w:val="1675EB52"/>
    <w:rsid w:val="170D2343"/>
    <w:rsid w:val="18AD8016"/>
    <w:rsid w:val="18FAE809"/>
    <w:rsid w:val="1923E438"/>
    <w:rsid w:val="19EDE2D5"/>
    <w:rsid w:val="1A8DB8C5"/>
    <w:rsid w:val="1C174335"/>
    <w:rsid w:val="1C298926"/>
    <w:rsid w:val="1D25D01C"/>
    <w:rsid w:val="1D6E97E1"/>
    <w:rsid w:val="1E6F5C18"/>
    <w:rsid w:val="1EC1A07D"/>
    <w:rsid w:val="1F146232"/>
    <w:rsid w:val="1FB4A6D5"/>
    <w:rsid w:val="214A1BAB"/>
    <w:rsid w:val="2152EDC6"/>
    <w:rsid w:val="24AA87D4"/>
    <w:rsid w:val="24D88B50"/>
    <w:rsid w:val="2591693F"/>
    <w:rsid w:val="25997214"/>
    <w:rsid w:val="261B3D39"/>
    <w:rsid w:val="265DA473"/>
    <w:rsid w:val="276DF5C2"/>
    <w:rsid w:val="29698F8B"/>
    <w:rsid w:val="29BFACE8"/>
    <w:rsid w:val="29CE667D"/>
    <w:rsid w:val="29EE4F80"/>
    <w:rsid w:val="2A62D555"/>
    <w:rsid w:val="2AB89076"/>
    <w:rsid w:val="2B5E5ED1"/>
    <w:rsid w:val="2C017BF0"/>
    <w:rsid w:val="2DB62E11"/>
    <w:rsid w:val="2E60D914"/>
    <w:rsid w:val="2ECEDC94"/>
    <w:rsid w:val="2ECF4044"/>
    <w:rsid w:val="30E370E2"/>
    <w:rsid w:val="3272A097"/>
    <w:rsid w:val="32C22C96"/>
    <w:rsid w:val="3327F010"/>
    <w:rsid w:val="3466D015"/>
    <w:rsid w:val="35224985"/>
    <w:rsid w:val="36989324"/>
    <w:rsid w:val="36E0950B"/>
    <w:rsid w:val="3719BE43"/>
    <w:rsid w:val="377124C0"/>
    <w:rsid w:val="37D61354"/>
    <w:rsid w:val="380CB90F"/>
    <w:rsid w:val="3843A6D1"/>
    <w:rsid w:val="38CBF64B"/>
    <w:rsid w:val="38FF7580"/>
    <w:rsid w:val="3A2713BF"/>
    <w:rsid w:val="3CFBD977"/>
    <w:rsid w:val="3D86DCA8"/>
    <w:rsid w:val="3F501019"/>
    <w:rsid w:val="3F5021AC"/>
    <w:rsid w:val="4047DF03"/>
    <w:rsid w:val="40FC3E88"/>
    <w:rsid w:val="430781E3"/>
    <w:rsid w:val="43B04550"/>
    <w:rsid w:val="43BCD445"/>
    <w:rsid w:val="44660723"/>
    <w:rsid w:val="446971AF"/>
    <w:rsid w:val="456F06F1"/>
    <w:rsid w:val="457381A9"/>
    <w:rsid w:val="47B5B78E"/>
    <w:rsid w:val="47F291AB"/>
    <w:rsid w:val="48A2FABF"/>
    <w:rsid w:val="49952A1B"/>
    <w:rsid w:val="49CDE71E"/>
    <w:rsid w:val="4A87EFF4"/>
    <w:rsid w:val="4BB2AC3F"/>
    <w:rsid w:val="4C552792"/>
    <w:rsid w:val="4C714BD0"/>
    <w:rsid w:val="4D39944F"/>
    <w:rsid w:val="4DB1D303"/>
    <w:rsid w:val="4DE7FFC9"/>
    <w:rsid w:val="4F85ACE4"/>
    <w:rsid w:val="500B2D57"/>
    <w:rsid w:val="50E950A0"/>
    <w:rsid w:val="51E416BA"/>
    <w:rsid w:val="52D71186"/>
    <w:rsid w:val="53256E9B"/>
    <w:rsid w:val="54B18117"/>
    <w:rsid w:val="558A349B"/>
    <w:rsid w:val="5743CA5A"/>
    <w:rsid w:val="5790EA80"/>
    <w:rsid w:val="597C361F"/>
    <w:rsid w:val="5B76DBC3"/>
    <w:rsid w:val="5CC809DF"/>
    <w:rsid w:val="5D4767E3"/>
    <w:rsid w:val="5D82317C"/>
    <w:rsid w:val="5F13AEED"/>
    <w:rsid w:val="5F3439C4"/>
    <w:rsid w:val="5F81EA67"/>
    <w:rsid w:val="5FEE550F"/>
    <w:rsid w:val="60B8526C"/>
    <w:rsid w:val="60F3636A"/>
    <w:rsid w:val="616C0D53"/>
    <w:rsid w:val="641BB8B6"/>
    <w:rsid w:val="6456452B"/>
    <w:rsid w:val="6493A7C4"/>
    <w:rsid w:val="64AD2D69"/>
    <w:rsid w:val="651E138A"/>
    <w:rsid w:val="657E475E"/>
    <w:rsid w:val="65D0B951"/>
    <w:rsid w:val="66C4A0C9"/>
    <w:rsid w:val="670EA9E1"/>
    <w:rsid w:val="671A17BF"/>
    <w:rsid w:val="68058885"/>
    <w:rsid w:val="68A2331F"/>
    <w:rsid w:val="6938493C"/>
    <w:rsid w:val="6BBDC5ED"/>
    <w:rsid w:val="6CC8EBC1"/>
    <w:rsid w:val="6D645C9C"/>
    <w:rsid w:val="6D7D00B2"/>
    <w:rsid w:val="6E02F5BC"/>
    <w:rsid w:val="6E3E6ABB"/>
    <w:rsid w:val="6F002CFD"/>
    <w:rsid w:val="70DDBCEC"/>
    <w:rsid w:val="72A8B1C1"/>
    <w:rsid w:val="734DD5CB"/>
    <w:rsid w:val="73849EED"/>
    <w:rsid w:val="761026DC"/>
    <w:rsid w:val="76EB8152"/>
    <w:rsid w:val="76F34B95"/>
    <w:rsid w:val="786A7CFF"/>
    <w:rsid w:val="788708F8"/>
    <w:rsid w:val="7A1F0C97"/>
    <w:rsid w:val="7A454363"/>
    <w:rsid w:val="7A9C7BFE"/>
    <w:rsid w:val="7AE397FF"/>
    <w:rsid w:val="7B69B5CD"/>
    <w:rsid w:val="7C0EE78D"/>
    <w:rsid w:val="7CDE4742"/>
    <w:rsid w:val="7CE0FE79"/>
    <w:rsid w:val="7E7CCEDA"/>
    <w:rsid w:val="7EDF275B"/>
    <w:rsid w:val="7FC8AF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CBA62"/>
  <w15:docId w15:val="{D23FD65D-C0C2-4133-B91D-1FCC3F3B7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Text - Pribehy"/>
    <w:qFormat/>
    <w:rsid w:val="00C00DE1"/>
    <w:pPr>
      <w:spacing w:after="240"/>
      <w:ind w:firstLine="170"/>
      <w:jc w:val="both"/>
    </w:pPr>
    <w:rPr>
      <w:rFonts w:ascii="Book Antiqua" w:hAnsi="Book Antiqua"/>
    </w:rPr>
  </w:style>
  <w:style w:type="paragraph" w:styleId="Nadpis1">
    <w:name w:val="heading 1"/>
    <w:aliases w:val="Nadpis - Pribehy"/>
    <w:basedOn w:val="Normln"/>
    <w:next w:val="Normln"/>
    <w:link w:val="Nadpis1Char"/>
    <w:uiPriority w:val="9"/>
    <w:qFormat/>
    <w:rsid w:val="00700FF0"/>
    <w:pPr>
      <w:keepNext/>
      <w:keepLines/>
      <w:spacing w:before="480"/>
      <w:ind w:firstLine="0"/>
      <w:outlineLvl w:val="0"/>
    </w:pPr>
    <w:rPr>
      <w:rFonts w:eastAsiaTheme="majorEastAsia" w:cstheme="majorBidi"/>
      <w:b/>
      <w:bCs/>
      <w:color w:val="365F91" w:themeColor="accent1" w:themeShade="BF"/>
      <w:sz w:val="28"/>
      <w:szCs w:val="28"/>
    </w:rPr>
  </w:style>
  <w:style w:type="paragraph" w:styleId="Nadpis3">
    <w:name w:val="heading 3"/>
    <w:basedOn w:val="Normln"/>
    <w:next w:val="Normln"/>
    <w:link w:val="Nadpis3Char"/>
    <w:uiPriority w:val="9"/>
    <w:semiHidden/>
    <w:unhideWhenUsed/>
    <w:qFormat/>
    <w:rsid w:val="008B4B4B"/>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9724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 Pribehy Char"/>
    <w:basedOn w:val="Standardnpsmoodstavce"/>
    <w:link w:val="Nadpis1"/>
    <w:uiPriority w:val="9"/>
    <w:rsid w:val="00700FF0"/>
    <w:rPr>
      <w:rFonts w:ascii="Book Antiqua" w:eastAsiaTheme="majorEastAsia" w:hAnsi="Book Antiqua" w:cstheme="majorBidi"/>
      <w:b/>
      <w:bCs/>
      <w:color w:val="365F91" w:themeColor="accent1" w:themeShade="BF"/>
      <w:sz w:val="28"/>
      <w:szCs w:val="28"/>
    </w:rPr>
  </w:style>
  <w:style w:type="character" w:styleId="Zdraznn">
    <w:name w:val="Emphasis"/>
    <w:basedOn w:val="Standardnpsmoodstavce"/>
    <w:uiPriority w:val="20"/>
    <w:qFormat/>
    <w:rsid w:val="00700FF0"/>
    <w:rPr>
      <w:i/>
      <w:iCs/>
    </w:rPr>
  </w:style>
  <w:style w:type="paragraph" w:styleId="Zhlav">
    <w:name w:val="header"/>
    <w:basedOn w:val="Normln"/>
    <w:link w:val="ZhlavChar"/>
    <w:uiPriority w:val="99"/>
    <w:unhideWhenUsed/>
    <w:rsid w:val="00A651B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651B1"/>
    <w:rPr>
      <w:rFonts w:ascii="Book Antiqua" w:hAnsi="Book Antiqua"/>
    </w:rPr>
  </w:style>
  <w:style w:type="paragraph" w:styleId="Zpat">
    <w:name w:val="footer"/>
    <w:basedOn w:val="Normln"/>
    <w:link w:val="ZpatChar"/>
    <w:uiPriority w:val="99"/>
    <w:unhideWhenUsed/>
    <w:rsid w:val="00A651B1"/>
    <w:pPr>
      <w:tabs>
        <w:tab w:val="center" w:pos="4536"/>
        <w:tab w:val="right" w:pos="9072"/>
      </w:tabs>
      <w:spacing w:after="0" w:line="240" w:lineRule="auto"/>
    </w:pPr>
  </w:style>
  <w:style w:type="character" w:customStyle="1" w:styleId="ZpatChar">
    <w:name w:val="Zápatí Char"/>
    <w:basedOn w:val="Standardnpsmoodstavce"/>
    <w:link w:val="Zpat"/>
    <w:uiPriority w:val="99"/>
    <w:rsid w:val="00A651B1"/>
    <w:rPr>
      <w:rFonts w:ascii="Book Antiqua" w:hAnsi="Book Antiqua"/>
    </w:rPr>
  </w:style>
  <w:style w:type="paragraph" w:styleId="Textbubliny">
    <w:name w:val="Balloon Text"/>
    <w:basedOn w:val="Normln"/>
    <w:link w:val="TextbublinyChar"/>
    <w:uiPriority w:val="99"/>
    <w:semiHidden/>
    <w:unhideWhenUsed/>
    <w:rsid w:val="00A651B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51B1"/>
    <w:rPr>
      <w:rFonts w:ascii="Tahoma" w:hAnsi="Tahoma" w:cs="Tahoma"/>
      <w:sz w:val="16"/>
      <w:szCs w:val="16"/>
    </w:rPr>
  </w:style>
  <w:style w:type="character" w:styleId="Hypertextovodkaz">
    <w:name w:val="Hyperlink"/>
    <w:basedOn w:val="Standardnpsmoodstavce"/>
    <w:uiPriority w:val="99"/>
    <w:unhideWhenUsed/>
    <w:rsid w:val="00027402"/>
    <w:rPr>
      <w:color w:val="0000FF" w:themeColor="hyperlink"/>
      <w:u w:val="single"/>
    </w:rPr>
  </w:style>
  <w:style w:type="paragraph" w:styleId="Odstavecseseznamem">
    <w:name w:val="List Paragraph"/>
    <w:basedOn w:val="Normln"/>
    <w:uiPriority w:val="34"/>
    <w:qFormat/>
    <w:rsid w:val="00D21F9D"/>
    <w:pPr>
      <w:ind w:left="720"/>
      <w:contextualSpacing/>
    </w:pPr>
  </w:style>
  <w:style w:type="character" w:customStyle="1" w:styleId="il">
    <w:name w:val="il"/>
    <w:basedOn w:val="Standardnpsmoodstavce"/>
    <w:rsid w:val="00AF0DEE"/>
  </w:style>
  <w:style w:type="character" w:customStyle="1" w:styleId="Nadpis3Char">
    <w:name w:val="Nadpis 3 Char"/>
    <w:basedOn w:val="Standardnpsmoodstavce"/>
    <w:link w:val="Nadpis3"/>
    <w:uiPriority w:val="9"/>
    <w:semiHidden/>
    <w:rsid w:val="008B4B4B"/>
    <w:rPr>
      <w:rFonts w:asciiTheme="majorHAnsi" w:eastAsiaTheme="majorEastAsia" w:hAnsiTheme="majorHAnsi" w:cstheme="majorBidi"/>
      <w:b/>
      <w:bCs/>
      <w:color w:val="4F81BD" w:themeColor="accent1"/>
    </w:rPr>
  </w:style>
  <w:style w:type="paragraph" w:styleId="Normlnweb">
    <w:name w:val="Normal (Web)"/>
    <w:basedOn w:val="Normln"/>
    <w:uiPriority w:val="99"/>
    <w:unhideWhenUsed/>
    <w:rsid w:val="007B3D09"/>
    <w:pPr>
      <w:spacing w:before="100" w:beforeAutospacing="1" w:after="100" w:afterAutospacing="1" w:line="240" w:lineRule="auto"/>
      <w:ind w:firstLine="0"/>
      <w:jc w:val="left"/>
    </w:pPr>
    <w:rPr>
      <w:rFonts w:ascii="Times New Roman" w:eastAsia="Times New Roman" w:hAnsi="Times New Roman" w:cs="Times New Roman"/>
      <w:sz w:val="24"/>
      <w:szCs w:val="24"/>
      <w:lang w:eastAsia="cs-CZ"/>
    </w:rPr>
  </w:style>
  <w:style w:type="character" w:customStyle="1" w:styleId="tlid-translation">
    <w:name w:val="tlid-translation"/>
    <w:basedOn w:val="Standardnpsmoodstavce"/>
    <w:rsid w:val="009E25AC"/>
  </w:style>
  <w:style w:type="character" w:customStyle="1" w:styleId="Nevyeenzmnka1">
    <w:name w:val="Nevyřešená zmínka1"/>
    <w:basedOn w:val="Standardnpsmoodstavce"/>
    <w:uiPriority w:val="99"/>
    <w:semiHidden/>
    <w:unhideWhenUsed/>
    <w:rsid w:val="00BE2910"/>
    <w:rPr>
      <w:color w:val="605E5C"/>
      <w:shd w:val="clear" w:color="auto" w:fill="E1DFDD"/>
    </w:rPr>
  </w:style>
  <w:style w:type="character" w:styleId="Sledovanodkaz">
    <w:name w:val="FollowedHyperlink"/>
    <w:basedOn w:val="Standardnpsmoodstavce"/>
    <w:uiPriority w:val="99"/>
    <w:semiHidden/>
    <w:unhideWhenUsed/>
    <w:rsid w:val="00B22DBB"/>
    <w:rPr>
      <w:color w:val="800080" w:themeColor="followedHyperlink"/>
      <w:u w:val="single"/>
    </w:rPr>
  </w:style>
  <w:style w:type="character" w:customStyle="1" w:styleId="Nadpis5Char">
    <w:name w:val="Nadpis 5 Char"/>
    <w:basedOn w:val="Standardnpsmoodstavce"/>
    <w:link w:val="Nadpis5"/>
    <w:uiPriority w:val="9"/>
    <w:semiHidden/>
    <w:rsid w:val="00972440"/>
    <w:rPr>
      <w:rFonts w:asciiTheme="majorHAnsi" w:eastAsiaTheme="majorEastAsia" w:hAnsiTheme="majorHAnsi" w:cstheme="majorBidi"/>
      <w:color w:val="243F60" w:themeColor="accent1" w:themeShade="7F"/>
    </w:rPr>
  </w:style>
  <w:style w:type="paragraph" w:styleId="Revize">
    <w:name w:val="Revision"/>
    <w:hidden/>
    <w:uiPriority w:val="99"/>
    <w:semiHidden/>
    <w:rsid w:val="00485E1C"/>
    <w:pPr>
      <w:spacing w:after="0" w:line="240" w:lineRule="auto"/>
    </w:pPr>
    <w:rPr>
      <w:rFonts w:ascii="Book Antiqua" w:hAnsi="Book Antiqua"/>
    </w:rPr>
  </w:style>
  <w:style w:type="character" w:styleId="Odkaznakoment">
    <w:name w:val="annotation reference"/>
    <w:basedOn w:val="Standardnpsmoodstavce"/>
    <w:uiPriority w:val="99"/>
    <w:semiHidden/>
    <w:unhideWhenUsed/>
    <w:rsid w:val="00485E1C"/>
    <w:rPr>
      <w:sz w:val="16"/>
      <w:szCs w:val="16"/>
    </w:rPr>
  </w:style>
  <w:style w:type="paragraph" w:styleId="Textkomente">
    <w:name w:val="annotation text"/>
    <w:basedOn w:val="Normln"/>
    <w:link w:val="TextkomenteChar"/>
    <w:uiPriority w:val="99"/>
    <w:semiHidden/>
    <w:unhideWhenUsed/>
    <w:rsid w:val="00485E1C"/>
    <w:pPr>
      <w:spacing w:line="240" w:lineRule="auto"/>
    </w:pPr>
    <w:rPr>
      <w:sz w:val="20"/>
      <w:szCs w:val="20"/>
    </w:rPr>
  </w:style>
  <w:style w:type="character" w:customStyle="1" w:styleId="TextkomenteChar">
    <w:name w:val="Text komentáře Char"/>
    <w:basedOn w:val="Standardnpsmoodstavce"/>
    <w:link w:val="Textkomente"/>
    <w:uiPriority w:val="99"/>
    <w:semiHidden/>
    <w:rsid w:val="00485E1C"/>
    <w:rPr>
      <w:rFonts w:ascii="Book Antiqua" w:hAnsi="Book Antiqua"/>
      <w:sz w:val="20"/>
      <w:szCs w:val="20"/>
    </w:rPr>
  </w:style>
  <w:style w:type="paragraph" w:styleId="Pedmtkomente">
    <w:name w:val="annotation subject"/>
    <w:basedOn w:val="Textkomente"/>
    <w:next w:val="Textkomente"/>
    <w:link w:val="PedmtkomenteChar"/>
    <w:uiPriority w:val="99"/>
    <w:semiHidden/>
    <w:unhideWhenUsed/>
    <w:rsid w:val="00485E1C"/>
    <w:rPr>
      <w:b/>
      <w:bCs/>
    </w:rPr>
  </w:style>
  <w:style w:type="character" w:customStyle="1" w:styleId="PedmtkomenteChar">
    <w:name w:val="Předmět komentáře Char"/>
    <w:basedOn w:val="TextkomenteChar"/>
    <w:link w:val="Pedmtkomente"/>
    <w:uiPriority w:val="99"/>
    <w:semiHidden/>
    <w:rsid w:val="00485E1C"/>
    <w:rPr>
      <w:rFonts w:ascii="Book Antiqua" w:hAnsi="Book Antiqua"/>
      <w:b/>
      <w:bCs/>
      <w:sz w:val="20"/>
      <w:szCs w:val="20"/>
    </w:rPr>
  </w:style>
  <w:style w:type="character" w:customStyle="1" w:styleId="Nevyeenzmnka2">
    <w:name w:val="Nevyřešená zmínka2"/>
    <w:basedOn w:val="Standardnpsmoodstavce"/>
    <w:uiPriority w:val="99"/>
    <w:semiHidden/>
    <w:unhideWhenUsed/>
    <w:rsid w:val="00DA012D"/>
    <w:rPr>
      <w:color w:val="605E5C"/>
      <w:shd w:val="clear" w:color="auto" w:fill="E1DFDD"/>
    </w:rPr>
  </w:style>
  <w:style w:type="character" w:styleId="Nevyeenzmnka">
    <w:name w:val="Unresolved Mention"/>
    <w:basedOn w:val="Standardnpsmoodstavce"/>
    <w:uiPriority w:val="99"/>
    <w:semiHidden/>
    <w:unhideWhenUsed/>
    <w:rsid w:val="00762EF9"/>
    <w:rPr>
      <w:color w:val="605E5C"/>
      <w:shd w:val="clear" w:color="auto" w:fill="E1DFDD"/>
    </w:rPr>
  </w:style>
  <w:style w:type="paragraph" w:styleId="Zkladntext">
    <w:name w:val="Body Text"/>
    <w:basedOn w:val="Normln"/>
    <w:link w:val="ZkladntextChar"/>
    <w:rsid w:val="00FB03F9"/>
    <w:pPr>
      <w:spacing w:after="0" w:line="240" w:lineRule="auto"/>
      <w:ind w:firstLine="0"/>
      <w:jc w:val="left"/>
    </w:pPr>
    <w:rPr>
      <w:rFonts w:ascii="Arial" w:eastAsia="Times New Roman" w:hAnsi="Arial" w:cs="Times New Roman"/>
      <w:sz w:val="24"/>
      <w:szCs w:val="24"/>
      <w:lang w:val="x-none" w:eastAsia="x-none"/>
    </w:rPr>
  </w:style>
  <w:style w:type="character" w:customStyle="1" w:styleId="ZkladntextChar">
    <w:name w:val="Základní text Char"/>
    <w:basedOn w:val="Standardnpsmoodstavce"/>
    <w:link w:val="Zkladntext"/>
    <w:rsid w:val="00FB03F9"/>
    <w:rPr>
      <w:rFonts w:ascii="Arial" w:eastAsia="Times New Roman" w:hAnsi="Arial" w:cs="Times New Roman"/>
      <w:sz w:val="24"/>
      <w:szCs w:val="24"/>
      <w:lang w:val="x-none" w:eastAsia="x-none"/>
    </w:rPr>
  </w:style>
  <w:style w:type="character" w:styleId="Siln">
    <w:name w:val="Strong"/>
    <w:uiPriority w:val="22"/>
    <w:qFormat/>
    <w:rsid w:val="00FB03F9"/>
    <w:rPr>
      <w:b/>
      <w:bCs/>
    </w:rPr>
  </w:style>
  <w:style w:type="character" w:customStyle="1" w:styleId="d2edcug0">
    <w:name w:val="d2edcug0"/>
    <w:basedOn w:val="Standardnpsmoodstavce"/>
    <w:rsid w:val="008B02B4"/>
  </w:style>
  <w:style w:type="character" w:customStyle="1" w:styleId="photolocationtext">
    <w:name w:val="photolocationtext"/>
    <w:basedOn w:val="Standardnpsmoodstavce"/>
    <w:rsid w:val="003A2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48026">
      <w:bodyDiv w:val="1"/>
      <w:marLeft w:val="0"/>
      <w:marRight w:val="0"/>
      <w:marTop w:val="0"/>
      <w:marBottom w:val="0"/>
      <w:divBdr>
        <w:top w:val="none" w:sz="0" w:space="0" w:color="auto"/>
        <w:left w:val="none" w:sz="0" w:space="0" w:color="auto"/>
        <w:bottom w:val="none" w:sz="0" w:space="0" w:color="auto"/>
        <w:right w:val="none" w:sz="0" w:space="0" w:color="auto"/>
      </w:divBdr>
    </w:div>
    <w:div w:id="211618489">
      <w:bodyDiv w:val="1"/>
      <w:marLeft w:val="0"/>
      <w:marRight w:val="0"/>
      <w:marTop w:val="0"/>
      <w:marBottom w:val="0"/>
      <w:divBdr>
        <w:top w:val="none" w:sz="0" w:space="0" w:color="auto"/>
        <w:left w:val="none" w:sz="0" w:space="0" w:color="auto"/>
        <w:bottom w:val="none" w:sz="0" w:space="0" w:color="auto"/>
        <w:right w:val="none" w:sz="0" w:space="0" w:color="auto"/>
      </w:divBdr>
    </w:div>
    <w:div w:id="1003047447">
      <w:bodyDiv w:val="1"/>
      <w:marLeft w:val="0"/>
      <w:marRight w:val="0"/>
      <w:marTop w:val="0"/>
      <w:marBottom w:val="0"/>
      <w:divBdr>
        <w:top w:val="none" w:sz="0" w:space="0" w:color="auto"/>
        <w:left w:val="none" w:sz="0" w:space="0" w:color="auto"/>
        <w:bottom w:val="none" w:sz="0" w:space="0" w:color="auto"/>
        <w:right w:val="none" w:sz="0" w:space="0" w:color="auto"/>
      </w:divBdr>
    </w:div>
    <w:div w:id="1232888671">
      <w:bodyDiv w:val="1"/>
      <w:marLeft w:val="0"/>
      <w:marRight w:val="0"/>
      <w:marTop w:val="0"/>
      <w:marBottom w:val="0"/>
      <w:divBdr>
        <w:top w:val="none" w:sz="0" w:space="0" w:color="auto"/>
        <w:left w:val="none" w:sz="0" w:space="0" w:color="auto"/>
        <w:bottom w:val="none" w:sz="0" w:space="0" w:color="auto"/>
        <w:right w:val="none" w:sz="0" w:space="0" w:color="auto"/>
      </w:divBdr>
    </w:div>
    <w:div w:id="1734162166">
      <w:bodyDiv w:val="1"/>
      <w:marLeft w:val="0"/>
      <w:marRight w:val="0"/>
      <w:marTop w:val="0"/>
      <w:marBottom w:val="0"/>
      <w:divBdr>
        <w:top w:val="none" w:sz="0" w:space="0" w:color="auto"/>
        <w:left w:val="none" w:sz="0" w:space="0" w:color="auto"/>
        <w:bottom w:val="none" w:sz="0" w:space="0" w:color="auto"/>
        <w:right w:val="none" w:sz="0" w:space="0" w:color="auto"/>
      </w:divBdr>
    </w:div>
    <w:div w:id="1760785950">
      <w:bodyDiv w:val="1"/>
      <w:marLeft w:val="0"/>
      <w:marRight w:val="0"/>
      <w:marTop w:val="0"/>
      <w:marBottom w:val="0"/>
      <w:divBdr>
        <w:top w:val="none" w:sz="0" w:space="0" w:color="auto"/>
        <w:left w:val="none" w:sz="0" w:space="0" w:color="auto"/>
        <w:bottom w:val="none" w:sz="0" w:space="0" w:color="auto"/>
        <w:right w:val="none" w:sz="0" w:space="0" w:color="auto"/>
      </w:divBdr>
    </w:div>
    <w:div w:id="1948732448">
      <w:bodyDiv w:val="1"/>
      <w:marLeft w:val="0"/>
      <w:marRight w:val="0"/>
      <w:marTop w:val="0"/>
      <w:marBottom w:val="0"/>
      <w:divBdr>
        <w:top w:val="none" w:sz="0" w:space="0" w:color="auto"/>
        <w:left w:val="none" w:sz="0" w:space="0" w:color="auto"/>
        <w:bottom w:val="none" w:sz="0" w:space="0" w:color="auto"/>
        <w:right w:val="none" w:sz="0" w:space="0" w:color="auto"/>
      </w:divBdr>
    </w:div>
    <w:div w:id="2068382186">
      <w:bodyDiv w:val="1"/>
      <w:marLeft w:val="0"/>
      <w:marRight w:val="0"/>
      <w:marTop w:val="0"/>
      <w:marBottom w:val="0"/>
      <w:divBdr>
        <w:top w:val="none" w:sz="0" w:space="0" w:color="auto"/>
        <w:left w:val="none" w:sz="0" w:space="0" w:color="auto"/>
        <w:bottom w:val="none" w:sz="0" w:space="0" w:color="auto"/>
        <w:right w:val="none" w:sz="0" w:space="0" w:color="auto"/>
      </w:divBdr>
      <w:divsChild>
        <w:div w:id="475418809">
          <w:marLeft w:val="0"/>
          <w:marRight w:val="0"/>
          <w:marTop w:val="0"/>
          <w:marBottom w:val="0"/>
          <w:divBdr>
            <w:top w:val="none" w:sz="0" w:space="0" w:color="auto"/>
            <w:left w:val="none" w:sz="0" w:space="0" w:color="auto"/>
            <w:bottom w:val="none" w:sz="0" w:space="0" w:color="auto"/>
            <w:right w:val="none" w:sz="0" w:space="0" w:color="auto"/>
          </w:divBdr>
          <w:divsChild>
            <w:div w:id="13756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gupubs.onlinelibrary.wiley.com/doi/10.1029/JA078i001p00092" TargetMode="External"/><Relationship Id="rId18" Type="http://schemas.openxmlformats.org/officeDocument/2006/relationships/hyperlink" Target="https://spaceweatherarchive.com/2021/09/20/earth-can-makes-its-own-auroras/" TargetMode="External"/><Relationship Id="rId26" Type="http://schemas.openxmlformats.org/officeDocument/2006/relationships/hyperlink" Target="mailto:klara.jancikova@slu.cz" TargetMode="External"/><Relationship Id="rId3" Type="http://schemas.openxmlformats.org/officeDocument/2006/relationships/customXml" Target="../customXml/item3.xml"/><Relationship Id="rId21" Type="http://schemas.openxmlformats.org/officeDocument/2006/relationships/hyperlink" Target="https://www.spaceweather.com/archive.php?view=1&amp;day=28&amp;month=07&amp;year=2021" TargetMode="External"/><Relationship Id="rId7" Type="http://schemas.openxmlformats.org/officeDocument/2006/relationships/settings" Target="settings.xml"/><Relationship Id="rId12" Type="http://schemas.openxmlformats.org/officeDocument/2006/relationships/hyperlink" Target="https://spaceweatherarchive.com/2019/03/19/springtime-cracks-in-earths-magnetic-field/" TargetMode="External"/><Relationship Id="rId17" Type="http://schemas.openxmlformats.org/officeDocument/2006/relationships/hyperlink" Target="https://aip.scitation.org/doi/10.1063/5.0053187" TargetMode="External"/><Relationship Id="rId25" Type="http://schemas.openxmlformats.org/officeDocument/2006/relationships/hyperlink" Target="mailto:debora.lancova@physics.slu.cz"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tomas.graf@fpf.slu.cz" TargetMode="External"/><Relationship Id="rId5" Type="http://schemas.openxmlformats.org/officeDocument/2006/relationships/numbering" Target="numbering.xml"/><Relationship Id="rId15" Type="http://schemas.openxmlformats.org/officeDocument/2006/relationships/hyperlink" Target="https://www.solarham.net/" TargetMode="External"/><Relationship Id="rId23" Type="http://schemas.openxmlformats.org/officeDocument/2006/relationships/hyperlink" Target="mailto:petr.horalek@slu.cz"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nasa.gov/themis-and-artemi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yperlink" Target="mailto:zdenek.stuchlik@physics.slu.cz"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progresy.physics.cz/" TargetMode="External"/><Relationship Id="rId2" Type="http://schemas.openxmlformats.org/officeDocument/2006/relationships/hyperlink" Target="http://progresy.physics.cz/" TargetMode="External"/><Relationship Id="rId1"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C599D23510A08448081F7EECBA4A6D4" ma:contentTypeVersion="13" ma:contentTypeDescription="Vytvoří nový dokument" ma:contentTypeScope="" ma:versionID="94cc95db2aaf831a7c73d72df27301f9">
  <xsd:schema xmlns:xsd="http://www.w3.org/2001/XMLSchema" xmlns:xs="http://www.w3.org/2001/XMLSchema" xmlns:p="http://schemas.microsoft.com/office/2006/metadata/properties" xmlns:ns2="606c038c-a783-49f2-9e13-52b41ac48c69" xmlns:ns3="8043dc2c-b784-46be-9d9e-5af77327f28e" targetNamespace="http://schemas.microsoft.com/office/2006/metadata/properties" ma:root="true" ma:fieldsID="cf5529b1e01c6e4620bbf63bccaad21f" ns2:_="" ns3:_="">
    <xsd:import namespace="606c038c-a783-49f2-9e13-52b41ac48c69"/>
    <xsd:import namespace="8043dc2c-b784-46be-9d9e-5af77327f2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c038c-a783-49f2-9e13-52b41ac48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43dc2c-b784-46be-9d9e-5af77327f28e"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48950C-F1BF-464E-AA90-E64BD73BF07B}">
  <ds:schemaRefs>
    <ds:schemaRef ds:uri="http://schemas.openxmlformats.org/officeDocument/2006/bibliography"/>
  </ds:schemaRefs>
</ds:datastoreItem>
</file>

<file path=customXml/itemProps2.xml><?xml version="1.0" encoding="utf-8"?>
<ds:datastoreItem xmlns:ds="http://schemas.openxmlformats.org/officeDocument/2006/customXml" ds:itemID="{C94EFFBF-191F-444E-A784-8C10BB7CB8CF}">
  <ds:schemaRefs>
    <ds:schemaRef ds:uri="http://schemas.microsoft.com/sharepoint/v3/contenttype/forms"/>
  </ds:schemaRefs>
</ds:datastoreItem>
</file>

<file path=customXml/itemProps3.xml><?xml version="1.0" encoding="utf-8"?>
<ds:datastoreItem xmlns:ds="http://schemas.openxmlformats.org/officeDocument/2006/customXml" ds:itemID="{E3E2E308-2116-486B-B09A-8A53048F0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c038c-a783-49f2-9e13-52b41ac48c69"/>
    <ds:schemaRef ds:uri="8043dc2c-b784-46be-9d9e-5af77327f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B355D8-1982-40CD-8482-98713A84A6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Pages>
  <Words>1431</Words>
  <Characters>8444</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Horálek</dc:creator>
  <cp:lastModifiedBy>Petr Horálek</cp:lastModifiedBy>
  <cp:revision>97</cp:revision>
  <cp:lastPrinted>2021-07-29T11:24:00Z</cp:lastPrinted>
  <dcterms:created xsi:type="dcterms:W3CDTF">2021-06-25T12:38:00Z</dcterms:created>
  <dcterms:modified xsi:type="dcterms:W3CDTF">2021-11-01T10:15:00Z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0x010100DC599D23510A08448081F7EECBA4A6D4</vt:lpwstr>
  </property>
</Properties>
</file>