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39B11" w14:textId="2BAD7456" w:rsidR="00FB03F9" w:rsidRPr="0065204A" w:rsidRDefault="6F111B5A" w:rsidP="1EC1A07D">
      <w:pPr>
        <w:jc w:val="center"/>
        <w:rPr>
          <w:sz w:val="28"/>
          <w:szCs w:val="28"/>
        </w:rPr>
      </w:pPr>
      <w:r w:rsidRPr="44D7766A">
        <w:rPr>
          <w:sz w:val="28"/>
          <w:szCs w:val="28"/>
        </w:rPr>
        <w:t>Záhadné záření přivádí opavské fyziky k</w:t>
      </w:r>
      <w:r w:rsidR="4CB152E3" w:rsidRPr="44D7766A">
        <w:rPr>
          <w:sz w:val="28"/>
          <w:szCs w:val="28"/>
        </w:rPr>
        <w:t xml:space="preserve"> úvahám o</w:t>
      </w:r>
      <w:r w:rsidRPr="44D7766A">
        <w:rPr>
          <w:sz w:val="28"/>
          <w:szCs w:val="28"/>
        </w:rPr>
        <w:t> paralelní</w:t>
      </w:r>
      <w:r w:rsidR="16D6001D" w:rsidRPr="44D7766A">
        <w:rPr>
          <w:sz w:val="28"/>
          <w:szCs w:val="28"/>
        </w:rPr>
        <w:t>ch</w:t>
      </w:r>
      <w:r w:rsidRPr="44D7766A">
        <w:rPr>
          <w:sz w:val="28"/>
          <w:szCs w:val="28"/>
        </w:rPr>
        <w:t xml:space="preserve"> vesmír</w:t>
      </w:r>
      <w:r w:rsidR="1B8B645B" w:rsidRPr="44D7766A">
        <w:rPr>
          <w:sz w:val="28"/>
          <w:szCs w:val="28"/>
        </w:rPr>
        <w:t>ech</w:t>
      </w:r>
    </w:p>
    <w:p w14:paraId="569F3EBF" w14:textId="7E8BB051" w:rsidR="00FB03F9" w:rsidRPr="005C5C9F" w:rsidRDefault="6F111B5A" w:rsidP="558A349B">
      <w:pPr>
        <w:rPr>
          <w:rStyle w:val="Siln"/>
          <w:rFonts w:eastAsia="Book Antiqua" w:cs="Book Antiqua"/>
          <w:sz w:val="24"/>
          <w:szCs w:val="24"/>
        </w:rPr>
      </w:pPr>
      <w:r w:rsidRPr="44D7766A">
        <w:rPr>
          <w:rStyle w:val="Siln"/>
          <w:rFonts w:eastAsia="Book Antiqua" w:cs="Book Antiqua"/>
          <w:sz w:val="24"/>
          <w:szCs w:val="24"/>
        </w:rPr>
        <w:t>Opavští fyzikové ve spolupráci se zahraničními vědci studují doposud nevysvětlené</w:t>
      </w:r>
      <w:r w:rsidR="3451DEC0" w:rsidRPr="44D7766A">
        <w:rPr>
          <w:rStyle w:val="Siln"/>
          <w:rFonts w:eastAsia="Book Antiqua" w:cs="Book Antiqua"/>
          <w:sz w:val="24"/>
          <w:szCs w:val="24"/>
        </w:rPr>
        <w:t xml:space="preserve"> vlastnosti proměnného </w:t>
      </w:r>
      <w:r w:rsidR="0EA888C0" w:rsidRPr="44D7766A">
        <w:rPr>
          <w:rStyle w:val="Siln"/>
          <w:rFonts w:eastAsia="Book Antiqua" w:cs="Book Antiqua"/>
          <w:sz w:val="24"/>
          <w:szCs w:val="24"/>
        </w:rPr>
        <w:t>rentgenového</w:t>
      </w:r>
      <w:r w:rsidRPr="44D7766A">
        <w:rPr>
          <w:rStyle w:val="Siln"/>
          <w:rFonts w:eastAsia="Book Antiqua" w:cs="Book Antiqua"/>
          <w:sz w:val="24"/>
          <w:szCs w:val="24"/>
        </w:rPr>
        <w:t xml:space="preserve"> záření </w:t>
      </w:r>
      <w:r w:rsidR="03A9A625" w:rsidRPr="44D7766A">
        <w:rPr>
          <w:rStyle w:val="Siln"/>
          <w:rFonts w:eastAsia="Book Antiqua" w:cs="Book Antiqua"/>
          <w:sz w:val="24"/>
          <w:szCs w:val="24"/>
        </w:rPr>
        <w:t xml:space="preserve">pocházejícího </w:t>
      </w:r>
      <w:r w:rsidR="3E47F7AA" w:rsidRPr="44D7766A">
        <w:rPr>
          <w:rStyle w:val="Siln"/>
          <w:rFonts w:eastAsia="Book Antiqua" w:cs="Book Antiqua"/>
          <w:sz w:val="24"/>
          <w:szCs w:val="24"/>
        </w:rPr>
        <w:t>z blízkosti</w:t>
      </w:r>
      <w:r w:rsidRPr="44D7766A">
        <w:rPr>
          <w:rStyle w:val="Siln"/>
          <w:rFonts w:eastAsia="Book Antiqua" w:cs="Book Antiqua"/>
          <w:sz w:val="24"/>
          <w:szCs w:val="24"/>
        </w:rPr>
        <w:t xml:space="preserve"> </w:t>
      </w:r>
      <w:proofErr w:type="spellStart"/>
      <w:r w:rsidR="3451DEC0" w:rsidRPr="44D7766A">
        <w:rPr>
          <w:rStyle w:val="Siln"/>
          <w:rFonts w:eastAsia="Book Antiqua" w:cs="Book Antiqua"/>
          <w:sz w:val="24"/>
          <w:szCs w:val="24"/>
        </w:rPr>
        <w:t>superhmotných</w:t>
      </w:r>
      <w:proofErr w:type="spellEnd"/>
      <w:r w:rsidRPr="44D7766A">
        <w:rPr>
          <w:rStyle w:val="Siln"/>
          <w:rFonts w:eastAsia="Book Antiqua" w:cs="Book Antiqua"/>
          <w:sz w:val="24"/>
          <w:szCs w:val="24"/>
        </w:rPr>
        <w:t xml:space="preserve"> černých děr.</w:t>
      </w:r>
      <w:r w:rsidR="576946E2" w:rsidRPr="44D7766A">
        <w:rPr>
          <w:rStyle w:val="Siln"/>
          <w:rFonts w:eastAsia="Book Antiqua" w:cs="Book Antiqua"/>
          <w:sz w:val="24"/>
          <w:szCs w:val="24"/>
        </w:rPr>
        <w:t xml:space="preserve"> </w:t>
      </w:r>
      <w:r w:rsidR="3451DEC0" w:rsidRPr="44D7766A">
        <w:rPr>
          <w:rStyle w:val="Siln"/>
          <w:rFonts w:eastAsia="Book Antiqua" w:cs="Book Antiqua"/>
          <w:sz w:val="24"/>
          <w:szCs w:val="24"/>
        </w:rPr>
        <w:t>Toto</w:t>
      </w:r>
      <w:r w:rsidR="576946E2" w:rsidRPr="44D7766A">
        <w:rPr>
          <w:rStyle w:val="Siln"/>
          <w:rFonts w:eastAsia="Book Antiqua" w:cs="Book Antiqua"/>
          <w:sz w:val="24"/>
          <w:szCs w:val="24"/>
        </w:rPr>
        <w:t xml:space="preserve"> záření je vysíláno ze zóny, kde ještě může uniknout z vlivů silné gravitace, a podle výpočtů</w:t>
      </w:r>
      <w:r w:rsidR="3451DEC0" w:rsidRPr="44D7766A">
        <w:rPr>
          <w:rStyle w:val="Siln"/>
          <w:rFonts w:eastAsia="Book Antiqua" w:cs="Book Antiqua"/>
          <w:sz w:val="24"/>
          <w:szCs w:val="24"/>
        </w:rPr>
        <w:t xml:space="preserve"> mohou pozorované </w:t>
      </w:r>
      <w:r w:rsidR="530B4C14" w:rsidRPr="44D7766A">
        <w:rPr>
          <w:rStyle w:val="Siln"/>
          <w:rFonts w:eastAsia="Book Antiqua" w:cs="Book Antiqua"/>
          <w:sz w:val="24"/>
          <w:szCs w:val="24"/>
        </w:rPr>
        <w:t xml:space="preserve">frekvence </w:t>
      </w:r>
      <w:r w:rsidR="3451DEC0" w:rsidRPr="44D7766A">
        <w:rPr>
          <w:rStyle w:val="Siln"/>
          <w:rFonts w:eastAsia="Book Antiqua" w:cs="Book Antiqua"/>
          <w:sz w:val="24"/>
          <w:szCs w:val="24"/>
        </w:rPr>
        <w:t>oscilac</w:t>
      </w:r>
      <w:r w:rsidR="530B4C14" w:rsidRPr="44D7766A">
        <w:rPr>
          <w:rStyle w:val="Siln"/>
          <w:rFonts w:eastAsia="Book Antiqua" w:cs="Book Antiqua"/>
          <w:sz w:val="24"/>
          <w:szCs w:val="24"/>
        </w:rPr>
        <w:t>í</w:t>
      </w:r>
      <w:r w:rsidR="576946E2" w:rsidRPr="44D7766A">
        <w:rPr>
          <w:rStyle w:val="Siln"/>
          <w:rFonts w:eastAsia="Book Antiqua" w:cs="Book Antiqua"/>
          <w:sz w:val="24"/>
          <w:szCs w:val="24"/>
        </w:rPr>
        <w:t xml:space="preserve"> vznikat jen u méně hmotných černých děr. U těch velice hmotných se </w:t>
      </w:r>
      <w:r w:rsidR="3451DEC0" w:rsidRPr="44D7766A">
        <w:rPr>
          <w:rStyle w:val="Siln"/>
          <w:rFonts w:eastAsia="Book Antiqua" w:cs="Book Antiqua"/>
          <w:sz w:val="24"/>
          <w:szCs w:val="24"/>
        </w:rPr>
        <w:t xml:space="preserve">pozorované </w:t>
      </w:r>
      <w:r w:rsidR="530B4C14" w:rsidRPr="44D7766A">
        <w:rPr>
          <w:rStyle w:val="Siln"/>
          <w:rFonts w:eastAsia="Book Antiqua" w:cs="Book Antiqua"/>
          <w:sz w:val="24"/>
          <w:szCs w:val="24"/>
        </w:rPr>
        <w:t xml:space="preserve">frekvence </w:t>
      </w:r>
      <w:r w:rsidR="3451DEC0" w:rsidRPr="44D7766A">
        <w:rPr>
          <w:rStyle w:val="Siln"/>
          <w:rFonts w:eastAsia="Book Antiqua" w:cs="Book Antiqua"/>
          <w:sz w:val="24"/>
          <w:szCs w:val="24"/>
        </w:rPr>
        <w:t>„hvězdných“ oscilací záření</w:t>
      </w:r>
      <w:r w:rsidR="576946E2" w:rsidRPr="44D7766A">
        <w:rPr>
          <w:rStyle w:val="Siln"/>
          <w:rFonts w:eastAsia="Book Antiqua" w:cs="Book Antiqua"/>
          <w:sz w:val="24"/>
          <w:szCs w:val="24"/>
        </w:rPr>
        <w:t xml:space="preserve"> </w:t>
      </w:r>
      <w:r w:rsidR="2CC3A6AB" w:rsidRPr="44D7766A">
        <w:rPr>
          <w:rStyle w:val="Siln"/>
          <w:rFonts w:eastAsia="Book Antiqua" w:cs="Book Antiqua"/>
          <w:sz w:val="24"/>
          <w:szCs w:val="24"/>
        </w:rPr>
        <w:t xml:space="preserve">s teorií </w:t>
      </w:r>
      <w:r w:rsidR="576946E2" w:rsidRPr="44D7766A">
        <w:rPr>
          <w:rStyle w:val="Siln"/>
          <w:rFonts w:eastAsia="Book Antiqua" w:cs="Book Antiqua"/>
          <w:sz w:val="24"/>
          <w:szCs w:val="24"/>
        </w:rPr>
        <w:t>významně rozcházejí</w:t>
      </w:r>
      <w:r w:rsidR="3451DEC0" w:rsidRPr="44D7766A">
        <w:rPr>
          <w:rStyle w:val="Siln"/>
          <w:rFonts w:eastAsia="Book Antiqua" w:cs="Book Antiqua"/>
          <w:sz w:val="24"/>
          <w:szCs w:val="24"/>
        </w:rPr>
        <w:t>.</w:t>
      </w:r>
      <w:r w:rsidR="576946E2" w:rsidRPr="44D7766A">
        <w:rPr>
          <w:rStyle w:val="Siln"/>
          <w:rFonts w:eastAsia="Book Antiqua" w:cs="Book Antiqua"/>
          <w:sz w:val="24"/>
          <w:szCs w:val="24"/>
        </w:rPr>
        <w:t xml:space="preserve"> </w:t>
      </w:r>
      <w:r w:rsidR="3451DEC0" w:rsidRPr="44D7766A">
        <w:rPr>
          <w:rStyle w:val="Siln"/>
          <w:rFonts w:eastAsia="Book Antiqua" w:cs="Book Antiqua"/>
          <w:sz w:val="24"/>
          <w:szCs w:val="24"/>
        </w:rPr>
        <w:t>J</w:t>
      </w:r>
      <w:r w:rsidR="576946E2" w:rsidRPr="44D7766A">
        <w:rPr>
          <w:rStyle w:val="Siln"/>
          <w:rFonts w:eastAsia="Book Antiqua" w:cs="Book Antiqua"/>
          <w:sz w:val="24"/>
          <w:szCs w:val="24"/>
        </w:rPr>
        <w:t xml:space="preserve">edním z vysvětlení je, že záření </w:t>
      </w:r>
      <w:r w:rsidR="530B4C14" w:rsidRPr="44D7766A">
        <w:rPr>
          <w:rStyle w:val="Siln"/>
          <w:rFonts w:eastAsia="Book Antiqua" w:cs="Book Antiqua"/>
          <w:sz w:val="24"/>
          <w:szCs w:val="24"/>
        </w:rPr>
        <w:t xml:space="preserve">pochází z okolí </w:t>
      </w:r>
      <w:r w:rsidR="09377B30" w:rsidRPr="44D7766A">
        <w:rPr>
          <w:rStyle w:val="Siln"/>
          <w:rFonts w:eastAsia="Book Antiqua" w:cs="Book Antiqua"/>
          <w:sz w:val="24"/>
          <w:szCs w:val="24"/>
        </w:rPr>
        <w:t>červí díry – mostu k paralelnímu vesmíru.</w:t>
      </w:r>
    </w:p>
    <w:p w14:paraId="60D9B626" w14:textId="77777777" w:rsidR="00F003CC" w:rsidRDefault="00F003CC" w:rsidP="00F003CC">
      <w:pPr>
        <w:ind w:firstLine="0"/>
        <w:jc w:val="center"/>
        <w:rPr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b w:val="0"/>
          <w:bCs w:val="0"/>
          <w:noProof/>
          <w:sz w:val="24"/>
          <w:szCs w:val="24"/>
        </w:rPr>
        <w:drawing>
          <wp:inline distT="0" distB="0" distL="0" distR="0" wp14:anchorId="4524CA55" wp14:editId="6E21201D">
            <wp:extent cx="5723466" cy="32194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51" cy="32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34AE" w14:textId="54CFF6CB" w:rsidR="00F003CC" w:rsidRDefault="00C90B42" w:rsidP="00C90B42">
      <w:pPr>
        <w:ind w:firstLine="0"/>
        <w:jc w:val="center"/>
        <w:rPr>
          <w:rStyle w:val="Siln"/>
          <w:rFonts w:eastAsia="Book Antiqua" w:cs="Book Antiqua"/>
          <w:sz w:val="24"/>
          <w:szCs w:val="24"/>
        </w:rPr>
      </w:pPr>
      <w:r>
        <w:rPr>
          <w:rFonts w:eastAsia="Book Antiqua" w:cs="Book Antiqua"/>
          <w:i/>
          <w:iCs/>
          <w:sz w:val="24"/>
          <w:szCs w:val="24"/>
        </w:rPr>
        <w:t xml:space="preserve">Umělecká představa červí díry. Zdroj: </w:t>
      </w:r>
      <w:hyperlink r:id="rId12" w:tgtFrame="_blank" w:history="1">
        <w:proofErr w:type="spellStart"/>
        <w:r w:rsidR="005B1A4D" w:rsidRPr="005B1A4D">
          <w:rPr>
            <w:rStyle w:val="Hypertextovodkaz"/>
            <w:rFonts w:eastAsia="Book Antiqua" w:cs="Book Antiqua"/>
            <w:i/>
            <w:iCs/>
            <w:sz w:val="24"/>
            <w:szCs w:val="24"/>
          </w:rPr>
          <w:t>Pixabay</w:t>
        </w:r>
        <w:proofErr w:type="spellEnd"/>
      </w:hyperlink>
      <w:r w:rsidR="005B1A4D">
        <w:rPr>
          <w:rFonts w:eastAsia="Book Antiqua" w:cs="Book Antiqua"/>
          <w:i/>
          <w:iCs/>
          <w:sz w:val="24"/>
          <w:szCs w:val="24"/>
        </w:rPr>
        <w:t xml:space="preserve"> (volné pro komerční užití)</w:t>
      </w:r>
      <w:r>
        <w:rPr>
          <w:rFonts w:eastAsia="Book Antiqua" w:cs="Book Antiqua"/>
          <w:i/>
          <w:iCs/>
          <w:sz w:val="24"/>
          <w:szCs w:val="24"/>
        </w:rPr>
        <w:t>.</w:t>
      </w:r>
    </w:p>
    <w:p w14:paraId="4B47DEE5" w14:textId="562304F1" w:rsidR="001C4C82" w:rsidRDefault="00BB14EC" w:rsidP="001C4C82">
      <w:pPr>
        <w:ind w:firstLine="0"/>
        <w:rPr>
          <w:rStyle w:val="Siln"/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sz w:val="24"/>
          <w:szCs w:val="24"/>
        </w:rPr>
        <w:t>Doposud nevysvětlené záření</w:t>
      </w:r>
    </w:p>
    <w:p w14:paraId="18817E46" w14:textId="05230DB4" w:rsidR="00BB14EC" w:rsidRDefault="5A6CD383" w:rsidP="00BB14EC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44D7766A">
        <w:rPr>
          <w:rStyle w:val="Siln"/>
          <w:rFonts w:eastAsia="Book Antiqua" w:cs="Book Antiqua"/>
          <w:sz w:val="24"/>
          <w:szCs w:val="24"/>
        </w:rPr>
        <w:t>Vědci z Fyzikálního ústavu v Opavě v průběhu posledních let vyhodnocují</w:t>
      </w:r>
      <w:r w:rsidR="3451DEC0" w:rsidRPr="44D7766A">
        <w:rPr>
          <w:rStyle w:val="Siln"/>
          <w:rFonts w:eastAsia="Book Antiqua" w:cs="Book Antiqua"/>
          <w:sz w:val="24"/>
          <w:szCs w:val="24"/>
        </w:rPr>
        <w:t xml:space="preserve"> oscilace </w:t>
      </w:r>
      <w:r w:rsidR="0EA888C0" w:rsidRPr="44D7766A">
        <w:rPr>
          <w:rStyle w:val="Siln"/>
          <w:rFonts w:eastAsia="Book Antiqua" w:cs="Book Antiqua"/>
          <w:sz w:val="24"/>
          <w:szCs w:val="24"/>
        </w:rPr>
        <w:t>rentgenového</w:t>
      </w:r>
      <w:r w:rsidRPr="44D7766A">
        <w:rPr>
          <w:rStyle w:val="Siln"/>
          <w:rFonts w:eastAsia="Book Antiqua" w:cs="Book Antiqua"/>
          <w:sz w:val="24"/>
          <w:szCs w:val="24"/>
        </w:rPr>
        <w:t xml:space="preserve"> záření</w:t>
      </w:r>
      <w:r w:rsidR="2F4143C7" w:rsidRPr="44D7766A">
        <w:rPr>
          <w:rStyle w:val="Siln"/>
          <w:rFonts w:eastAsia="Book Antiqua" w:cs="Book Antiqua"/>
          <w:sz w:val="24"/>
          <w:szCs w:val="24"/>
        </w:rPr>
        <w:t xml:space="preserve"> v okolí černých děr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které mj. pomohlo </w:t>
      </w:r>
      <w:r w:rsidR="29E4CEB6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k </w:t>
      </w:r>
      <w:r w:rsidR="530B4C14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určení </w:t>
      </w:r>
      <w:r w:rsidR="530B4C14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lastRenderedPageBreak/>
        <w:t>hmotnosti</w:t>
      </w:r>
      <w:r w:rsidR="3451DEC0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jedné ze </w:t>
      </w:r>
      <w:proofErr w:type="spellStart"/>
      <w:r w:rsidR="3451DEC0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superhmotných</w:t>
      </w:r>
      <w:proofErr w:type="spellEnd"/>
      <w:r w:rsidR="3451DEC0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děr.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 Podrobná analýza tohoto záření poukazuje na </w:t>
      </w:r>
      <w:r w:rsidR="6399C466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skutečnost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že u nejhmotnějších pozorovaných objektů se pozorované </w:t>
      </w:r>
      <w:r w:rsidR="3451DEC0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frekvence oscilací tohoto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3451DEC0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záření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významně liší od toho, co vědci předpoklá</w:t>
      </w:r>
      <w:r w:rsidR="3451DEC0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dají na základě modelů, jež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velmi dobře koresponduj</w:t>
      </w:r>
      <w:r w:rsidR="3451DEC0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í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se stejným typem </w:t>
      </w:r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oscilací 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záření u </w:t>
      </w:r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pozorovaných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černých děr</w:t>
      </w:r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vzniklých z masivních hvězd.</w:t>
      </w:r>
    </w:p>
    <w:p w14:paraId="78A542A9" w14:textId="11D3D70B" w:rsidR="007B7FA7" w:rsidRPr="0087538D" w:rsidRDefault="007B7FA7" w:rsidP="007B7FA7">
      <w:pPr>
        <w:ind w:firstLine="0"/>
        <w:jc w:val="center"/>
      </w:pPr>
      <w:r w:rsidRPr="0083240B">
        <w:rPr>
          <w:b/>
          <w:bCs/>
        </w:rPr>
        <w:t xml:space="preserve">Video: </w:t>
      </w:r>
      <w:r>
        <w:rPr>
          <w:b/>
          <w:bCs/>
        </w:rPr>
        <w:t xml:space="preserve">Dobré vědět – </w:t>
      </w:r>
      <w:r w:rsidR="00B8659D">
        <w:rPr>
          <w:b/>
          <w:bCs/>
        </w:rPr>
        <w:t>Jsou v kosmu červí díry?</w:t>
      </w:r>
      <w:r w:rsidRPr="0083240B">
        <w:rPr>
          <w:b/>
          <w:bCs/>
        </w:rPr>
        <w:t xml:space="preserve"> (prof. Zdeněk Stuchlík a dr. </w:t>
      </w:r>
      <w:r>
        <w:rPr>
          <w:b/>
          <w:bCs/>
        </w:rPr>
        <w:t>Jaroslav Vrba</w:t>
      </w:r>
      <w:r w:rsidRPr="0083240B">
        <w:rPr>
          <w:b/>
          <w:bCs/>
        </w:rPr>
        <w:t>)</w:t>
      </w:r>
      <w:r>
        <w:rPr>
          <w:b/>
          <w:bCs/>
        </w:rPr>
        <w:br/>
        <w:t xml:space="preserve">Celé video k volnému šíření: </w:t>
      </w:r>
      <w:hyperlink r:id="rId13" w:history="1">
        <w:r w:rsidR="00863D7B" w:rsidRPr="008316E2">
          <w:rPr>
            <w:rStyle w:val="Hypertextovodkaz"/>
            <w:b/>
            <w:bCs/>
          </w:rPr>
          <w:t>https://www.youtube.com/watch?v=USCUwuNg0Dk</w:t>
        </w:r>
      </w:hyperlink>
      <w:r w:rsidR="00863D7B">
        <w:rPr>
          <w:b/>
          <w:bCs/>
        </w:rPr>
        <w:t xml:space="preserve"> </w:t>
      </w:r>
    </w:p>
    <w:p w14:paraId="76FB523D" w14:textId="77777777" w:rsidR="007B7FA7" w:rsidRDefault="007B7FA7" w:rsidP="007B7FA7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8EF050" wp14:editId="5DE0A9BF">
            <wp:extent cx="5753100" cy="3236118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6891" w14:textId="77777777" w:rsidR="007B7FA7" w:rsidRPr="005C5C9F" w:rsidRDefault="007B7FA7" w:rsidP="00BB14EC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</w:p>
    <w:p w14:paraId="48F1458D" w14:textId="2D78691C" w:rsidR="001C4C82" w:rsidRPr="005C5C9F" w:rsidRDefault="3C0FC5FF" w:rsidP="000C2441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„</w:t>
      </w:r>
      <w:r w:rsidRPr="44D7766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Sledujeme</w:t>
      </w:r>
      <w:r w:rsidR="060AA175" w:rsidRPr="44D7766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dvojí</w:t>
      </w:r>
      <w:r w:rsidRPr="44D7766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oscilace, které se projevují v discích hmoty rotující okolo černých děr. Záření z těchto akrečních disků uniká velmi blízko tzv. horizontu událostí, tedy zóny, odkud už není návratu. Zajímavé je, že </w:t>
      </w:r>
      <w:r w:rsidR="060AA175" w:rsidRPr="44D7766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dvojí </w:t>
      </w:r>
      <w:r w:rsidRPr="44D7766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oscilace probíhají na frekvencích, které mají celočíselný poměr, nejčastěji 3:2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,“ popisuje velice zajímavé </w:t>
      </w:r>
      <w:r w:rsidR="2844CBCB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vlastnosti tohoto 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záření Jaroslav Vrba z Fyzikálního ústavu v Opavě, spoluautor </w:t>
      </w:r>
      <w:hyperlink r:id="rId15">
        <w:r w:rsidRPr="44D7766A">
          <w:rPr>
            <w:rStyle w:val="Hypertextovodkaz"/>
            <w:rFonts w:eastAsia="Book Antiqua" w:cs="Book Antiqua"/>
            <w:sz w:val="24"/>
            <w:szCs w:val="24"/>
          </w:rPr>
          <w:t>jedné z vědeckých prací</w:t>
        </w:r>
      </w:hyperlink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. Dodává, že </w:t>
      </w:r>
      <w:r w:rsidR="2F4143C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takové záření se dá dobře vysvětlit u malých černých děr, tzv. </w:t>
      </w:r>
      <w:proofErr w:type="spellStart"/>
      <w:r w:rsidR="2F4143C7" w:rsidRPr="44D7766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mikrokvazarů</w:t>
      </w:r>
      <w:proofErr w:type="spellEnd"/>
      <w:r w:rsidR="2F4143C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ale u větších </w:t>
      </w:r>
      <w:r w:rsidR="530B4C14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černých děr </w:t>
      </w:r>
      <w:r w:rsidR="6554FA0B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není </w:t>
      </w:r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toto vysvětlení </w:t>
      </w:r>
      <w:r w:rsidR="6554FA0B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zcela přesné</w:t>
      </w:r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.</w:t>
      </w:r>
      <w:r w:rsidR="2F4143C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2F4143C7" w:rsidRPr="44D7766A">
        <w:rPr>
          <w:rStyle w:val="Siln"/>
          <w:rFonts w:eastAsia="Book Antiqua" w:cs="Book Antiqua"/>
          <w:sz w:val="24"/>
          <w:szCs w:val="24"/>
        </w:rPr>
        <w:t xml:space="preserve">Hledají se tedy alternativní typy </w:t>
      </w:r>
      <w:r w:rsidR="2F4143C7" w:rsidRPr="44D7766A">
        <w:rPr>
          <w:rStyle w:val="Siln"/>
          <w:rFonts w:eastAsia="Book Antiqua" w:cs="Book Antiqua"/>
          <w:sz w:val="24"/>
          <w:szCs w:val="24"/>
        </w:rPr>
        <w:lastRenderedPageBreak/>
        <w:t>objektů</w:t>
      </w:r>
      <w:r w:rsidR="2F4143C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na které by </w:t>
      </w:r>
      <w:r w:rsidR="0788741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byl </w:t>
      </w:r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tento fyzikální</w:t>
      </w:r>
      <w:r w:rsidR="2F4143C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50AC7FD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model</w:t>
      </w:r>
      <w:r w:rsidR="24B836D3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založený na pohybu zářící horké hmoty kolem černé díry</w:t>
      </w:r>
      <w:r w:rsidR="2F4143C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24B836D3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aplikovateln</w:t>
      </w:r>
      <w:r w:rsidR="0788741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ý</w:t>
      </w:r>
      <w:r w:rsidR="2F4143C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a </w:t>
      </w:r>
      <w:r w:rsidR="2F4143C7" w:rsidRPr="44D7766A">
        <w:rPr>
          <w:rStyle w:val="Siln"/>
          <w:rFonts w:eastAsia="Book Antiqua" w:cs="Book Antiqua"/>
          <w:sz w:val="24"/>
          <w:szCs w:val="24"/>
        </w:rPr>
        <w:t xml:space="preserve">jedním z velice pravděpodobných </w:t>
      </w:r>
      <w:r w:rsidR="4DBC214D" w:rsidRPr="44D7766A">
        <w:rPr>
          <w:rStyle w:val="Siln"/>
          <w:rFonts w:eastAsia="Book Antiqua" w:cs="Book Antiqua"/>
          <w:sz w:val="24"/>
          <w:szCs w:val="24"/>
        </w:rPr>
        <w:t xml:space="preserve">vysvětlení </w:t>
      </w:r>
      <w:r w:rsidR="2F4143C7" w:rsidRPr="44D7766A">
        <w:rPr>
          <w:rStyle w:val="Siln"/>
          <w:rFonts w:eastAsia="Book Antiqua" w:cs="Book Antiqua"/>
          <w:sz w:val="24"/>
          <w:szCs w:val="24"/>
        </w:rPr>
        <w:t>je výskyt červí díry</w:t>
      </w:r>
      <w:r w:rsidR="2F4143C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.</w:t>
      </w:r>
    </w:p>
    <w:p w14:paraId="7FB5F78C" w14:textId="6FAF3437" w:rsidR="001C4C82" w:rsidRDefault="001C4C82" w:rsidP="001C4C82">
      <w:pPr>
        <w:ind w:firstLine="0"/>
        <w:rPr>
          <w:rStyle w:val="Siln"/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sz w:val="24"/>
          <w:szCs w:val="24"/>
        </w:rPr>
        <w:t xml:space="preserve">Červí díry </w:t>
      </w:r>
      <w:r w:rsidR="000C2441">
        <w:rPr>
          <w:rStyle w:val="Siln"/>
          <w:rFonts w:eastAsia="Book Antiqua" w:cs="Book Antiqua"/>
          <w:sz w:val="24"/>
          <w:szCs w:val="24"/>
        </w:rPr>
        <w:t xml:space="preserve">i </w:t>
      </w:r>
      <w:r>
        <w:rPr>
          <w:rStyle w:val="Siln"/>
          <w:rFonts w:eastAsia="Book Antiqua" w:cs="Book Antiqua"/>
          <w:sz w:val="24"/>
          <w:szCs w:val="24"/>
        </w:rPr>
        <w:t>bez exotické látky?</w:t>
      </w:r>
    </w:p>
    <w:p w14:paraId="0E5254BE" w14:textId="594E68BF" w:rsidR="00671F5C" w:rsidRDefault="659CA8DF" w:rsidP="009C489A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44D7766A">
        <w:rPr>
          <w:b/>
          <w:bCs/>
        </w:rPr>
        <w:t>Pojem „červí díra“ označuje hypotetickou zkratku mezi dvěma místy v zakřiveném prostoročase.</w:t>
      </w:r>
      <w:r>
        <w:t xml:space="preserve"> Jako první jej popsali Albert Einstein (1879-1955) a Nathan Rosen (1909-1995) ve své vědecké práci již v roce 1935. Odborně se tedy také nazývá „Einsteinův-Rosenův most“. </w:t>
      </w:r>
      <w:r w:rsidR="1C7D5C71">
        <w:t xml:space="preserve">Je </w:t>
      </w:r>
      <w:r w:rsidR="0E104E9F">
        <w:t xml:space="preserve">ale vůbec </w:t>
      </w:r>
      <w:r w:rsidR="1C7D5C71">
        <w:t>možné, aby t</w:t>
      </w:r>
      <w:r>
        <w:t>yto d</w:t>
      </w:r>
      <w:r w:rsidR="40D50E9A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oposud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42160026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jen 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teoretick</w:t>
      </w:r>
      <w:r w:rsidR="183C19D0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y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101F57E4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popsané 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zkrat</w:t>
      </w:r>
      <w:r w:rsidR="3BAEDFA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k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y ve vesmíru nebo brány do paralelních vesmírů</w:t>
      </w:r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,</w:t>
      </w:r>
      <w:r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3CC5526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byly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reálným</w:t>
      </w:r>
      <w:r w:rsidR="04F19469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i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kosmickým</w:t>
      </w:r>
      <w:r w:rsidR="7F0935A6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i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objekt</w:t>
      </w:r>
      <w:r w:rsidR="648089A9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y</w:t>
      </w:r>
      <w:r w:rsidR="13D591DA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?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6FCF5A28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Již dříve v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ědci z opavské univerzity</w:t>
      </w:r>
      <w:r w:rsidR="6FCF5A28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přišli na to, jak by se daly </w:t>
      </w:r>
      <w:hyperlink r:id="rId16">
        <w:r w:rsidR="6FCF5A28" w:rsidRPr="44D7766A">
          <w:rPr>
            <w:rStyle w:val="Hypertextovodkaz"/>
            <w:rFonts w:eastAsia="Book Antiqua" w:cs="Book Antiqua"/>
            <w:sz w:val="24"/>
            <w:szCs w:val="24"/>
          </w:rPr>
          <w:t xml:space="preserve">opticky </w:t>
        </w:r>
        <w:r w:rsidR="3A2EF12E" w:rsidRPr="44D7766A">
          <w:rPr>
            <w:rStyle w:val="Hypertextovodkaz"/>
            <w:rFonts w:eastAsia="Book Antiqua" w:cs="Book Antiqua"/>
            <w:sz w:val="24"/>
            <w:szCs w:val="24"/>
          </w:rPr>
          <w:t>odhalit</w:t>
        </w:r>
      </w:hyperlink>
      <w:r w:rsidR="4F81231B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a nově studované záhadné záření by mohlo být další indicií k jejich detekci</w:t>
      </w:r>
      <w:r w:rsidR="6FCF5A28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. </w:t>
      </w:r>
      <w:r w:rsidR="4F81231B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V</w:t>
      </w:r>
      <w:r w:rsidR="4DF42C3C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e spolupráci se zahraničními vědci </w:t>
      </w:r>
      <w:r w:rsidR="65F805F2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z Ruska a Brazílie</w:t>
      </w:r>
      <w:r w:rsidR="6FCF5A28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,</w:t>
      </w:r>
      <w:r w:rsidR="5BA2019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přišli </w:t>
      </w:r>
      <w:r w:rsidR="43EB5F68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opavští fyzikové</w:t>
      </w:r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(</w:t>
      </w:r>
      <w:proofErr w:type="spellStart"/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Konoplya</w:t>
      </w:r>
      <w:proofErr w:type="spellEnd"/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</w:t>
      </w:r>
      <w:proofErr w:type="spellStart"/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Churilová</w:t>
      </w:r>
      <w:proofErr w:type="spellEnd"/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Stuchlík a </w:t>
      </w:r>
      <w:proofErr w:type="spellStart"/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Židenko</w:t>
      </w:r>
      <w:proofErr w:type="spellEnd"/>
      <w:r w:rsidR="060AA175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>)</w:t>
      </w:r>
      <w:r w:rsidR="43EB5F68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také </w:t>
      </w:r>
      <w:r w:rsidR="5BA2019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na to, že </w:t>
      </w:r>
      <w:r w:rsidR="5BA20197" w:rsidRPr="44D7766A">
        <w:rPr>
          <w:rStyle w:val="Siln"/>
          <w:rFonts w:eastAsia="Book Antiqua" w:cs="Book Antiqua"/>
          <w:sz w:val="24"/>
          <w:szCs w:val="24"/>
        </w:rPr>
        <w:t>existence stabilní červí díry nevyžaduje ani žádné exotické, zatím neobjevené látky.</w:t>
      </w:r>
      <w:r w:rsidR="5BA20197" w:rsidRPr="44D7766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</w:p>
    <w:p w14:paraId="2CAB0D85" w14:textId="379AF3FA" w:rsidR="00637057" w:rsidRDefault="00B23836" w:rsidP="009C489A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5C5C9F">
        <w:rPr>
          <w:rStyle w:val="Siln"/>
          <w:rFonts w:eastAsia="Book Antiqua" w:cs="Book Antiqua"/>
          <w:b w:val="0"/>
          <w:bCs w:val="0"/>
          <w:sz w:val="24"/>
          <w:szCs w:val="24"/>
        </w:rPr>
        <w:t>„</w:t>
      </w:r>
      <w:r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Dlouhá léta jsme si mysleli, že k udržení </w:t>
      </w:r>
      <w:r w:rsidR="000C2441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stabilního </w:t>
      </w:r>
      <w:r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hrdla červí díry je zapotřebí exotická látka, jejíž vlastnosti se příčí běžné zkušenosti – látka s</w:t>
      </w:r>
      <w:r w:rsidR="00477265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 repulzivní </w:t>
      </w:r>
      <w:r w:rsid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(negativní) </w:t>
      </w:r>
      <w:r w:rsidR="00477265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gravitací</w:t>
      </w:r>
      <w:r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.</w:t>
      </w:r>
      <w:r w:rsidR="009A6FA8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Uvažovali jsme ale o červí díře jako o důsledku mimořádně silných gravitačních jevů</w:t>
      </w:r>
      <w:r w:rsidR="00733A1E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popsaných</w:t>
      </w:r>
      <w:r w:rsidR="00D250DB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alternativní gravitací</w:t>
      </w:r>
      <w:r w:rsidR="009A6FA8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. Naše novější studie ovšem počítají s tím, že čer</w:t>
      </w:r>
      <w:r w:rsidR="00D250DB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ví</w:t>
      </w:r>
      <w:r w:rsidR="009A6FA8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díry mají také elektrický </w:t>
      </w:r>
      <w:r w:rsidR="005F3575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náboj</w:t>
      </w:r>
      <w:r w:rsidR="00771727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a magnetické pole</w:t>
      </w:r>
      <w:r w:rsidR="005F3575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,</w:t>
      </w:r>
      <w:r w:rsidR="009A6FA8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a právě zohlednění silného elektromagnetického pole nám nabízí existenci stabilních červích děr za přítomnosti běž</w:t>
      </w:r>
      <w:r w:rsidR="00D250DB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ných forem</w:t>
      </w:r>
      <w:r w:rsidR="009A6FA8" w:rsidRPr="005C5C9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látky ve vesmíru – tedy té, </w:t>
      </w:r>
      <w:r w:rsidR="009A6FA8" w:rsidRPr="00AC68C1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ze které </w:t>
      </w:r>
      <w:r w:rsidR="005F3575" w:rsidRPr="00AC68C1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jsou složeny hvězdy, planety ale i my</w:t>
      </w:r>
      <w:r w:rsidR="005F3575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,“ popisuje prof. Zdeněk Stuchlík, spoluautor </w:t>
      </w:r>
      <w:hyperlink r:id="rId17" w:tgtFrame="_blank" w:history="1">
        <w:r w:rsidR="005F3575" w:rsidRPr="00771727">
          <w:rPr>
            <w:rStyle w:val="Hypertextovodkaz"/>
            <w:rFonts w:eastAsia="Book Antiqua" w:cs="Book Antiqua"/>
            <w:sz w:val="24"/>
            <w:szCs w:val="24"/>
          </w:rPr>
          <w:t>nové vědecké práce o červích dírách</w:t>
        </w:r>
      </w:hyperlink>
      <w:r w:rsidR="005F3575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. </w:t>
      </w:r>
      <w:r w:rsidR="005F3575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>Doplňuje, že nové výsledky vycházejí z</w:t>
      </w:r>
      <w:r w:rsidR="00D250DB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> </w:t>
      </w:r>
      <w:r w:rsidR="005F3575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>řešení</w:t>
      </w:r>
      <w:r w:rsidR="00D250DB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nalezených</w:t>
      </w:r>
      <w:r w:rsidR="005F3575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pro kombinaci </w:t>
      </w:r>
      <w:r w:rsidR="005F3575" w:rsidRPr="003C3F8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Einsteinových rovnic</w:t>
      </w:r>
      <w:r w:rsidR="005F3575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popisujících gravitaci s rovnicemi popisujícími elektromagnetické pole </w:t>
      </w:r>
      <w:r w:rsidR="00D250DB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a nabité elementární částice, vytvořenými legendárními </w:t>
      </w:r>
      <w:r w:rsidR="005F3575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>vědc</w:t>
      </w:r>
      <w:r w:rsidR="00D250DB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>i</w:t>
      </w:r>
      <w:r w:rsidR="005F3575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5F3575" w:rsidRPr="003C3F8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Jamese</w:t>
      </w:r>
      <w:r w:rsidR="00D250DB" w:rsidRPr="003C3F8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m</w:t>
      </w:r>
      <w:r w:rsidR="005F3575" w:rsidRPr="003C3F8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Maxwell</w:t>
      </w:r>
      <w:r w:rsidR="00D250DB" w:rsidRPr="003C3F8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em</w:t>
      </w:r>
      <w:r w:rsidR="005F3575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(1831-1879) a </w:t>
      </w:r>
      <w:r w:rsidR="005F3575" w:rsidRPr="003C3F8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Paul</w:t>
      </w:r>
      <w:r w:rsidR="00D250DB" w:rsidRPr="003C3F8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em</w:t>
      </w:r>
      <w:r w:rsidR="005F3575" w:rsidRPr="003C3F8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</w:t>
      </w:r>
      <w:proofErr w:type="spellStart"/>
      <w:r w:rsidR="005F3575" w:rsidRPr="003C3F8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Dirac</w:t>
      </w:r>
      <w:r w:rsidR="00D250DB" w:rsidRPr="003C3F8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em</w:t>
      </w:r>
      <w:proofErr w:type="spellEnd"/>
      <w:r w:rsidR="005F3575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(1902-1984)</w:t>
      </w:r>
      <w:r w:rsidR="00AC68C1" w:rsidRPr="003C3F89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. </w:t>
      </w:r>
    </w:p>
    <w:p w14:paraId="4E20CE4B" w14:textId="77777777" w:rsidR="00C948B5" w:rsidRDefault="00C948B5" w:rsidP="00C948B5">
      <w:pPr>
        <w:ind w:firstLine="0"/>
        <w:jc w:val="center"/>
        <w:rPr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46F2C399" wp14:editId="6E50C549">
            <wp:extent cx="5699459" cy="4038600"/>
            <wp:effectExtent l="0" t="0" r="0" b="0"/>
            <wp:docPr id="2" name="Obrázek 2" descr="Obsah obrázku rozmaz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rozmaz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7" cy="407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E597" w14:textId="77777777" w:rsidR="00C948B5" w:rsidRDefault="00C948B5" w:rsidP="00C948B5">
      <w:pPr>
        <w:ind w:firstLine="0"/>
        <w:jc w:val="center"/>
        <w:rPr>
          <w:rStyle w:val="Siln"/>
          <w:rFonts w:eastAsia="Book Antiqua" w:cs="Book Antiqua"/>
          <w:sz w:val="24"/>
          <w:szCs w:val="24"/>
        </w:rPr>
      </w:pPr>
      <w:r>
        <w:rPr>
          <w:rFonts w:eastAsia="Book Antiqua" w:cs="Book Antiqua"/>
          <w:i/>
          <w:iCs/>
          <w:sz w:val="24"/>
          <w:szCs w:val="24"/>
        </w:rPr>
        <w:t xml:space="preserve">Záhadné záření pocházející z akrečních disků okolo </w:t>
      </w:r>
      <w:proofErr w:type="spellStart"/>
      <w:r>
        <w:rPr>
          <w:rFonts w:eastAsia="Book Antiqua" w:cs="Book Antiqua"/>
          <w:i/>
          <w:iCs/>
          <w:sz w:val="24"/>
          <w:szCs w:val="24"/>
        </w:rPr>
        <w:t>superhmotných</w:t>
      </w:r>
      <w:proofErr w:type="spellEnd"/>
      <w:r>
        <w:rPr>
          <w:rFonts w:eastAsia="Book Antiqua" w:cs="Book Antiqua"/>
          <w:i/>
          <w:iCs/>
          <w:sz w:val="24"/>
          <w:szCs w:val="24"/>
        </w:rPr>
        <w:t xml:space="preserve"> černých děr může být dalším vodítkem k červím dírám a paralelním vesmírům.</w:t>
      </w:r>
      <w:r>
        <w:rPr>
          <w:rFonts w:eastAsia="Book Antiqua" w:cs="Book Antiqua"/>
          <w:i/>
          <w:iCs/>
          <w:sz w:val="24"/>
          <w:szCs w:val="24"/>
        </w:rPr>
        <w:br/>
        <w:t xml:space="preserve">Zdroj: </w:t>
      </w:r>
      <w:hyperlink r:id="rId19" w:tgtFrame="_blank" w:history="1">
        <w:r w:rsidRPr="00FC142C">
          <w:rPr>
            <w:rStyle w:val="Hypertextovodkaz"/>
            <w:i/>
            <w:iCs/>
          </w:rPr>
          <w:t>ESO, ESA/</w:t>
        </w:r>
        <w:proofErr w:type="spellStart"/>
        <w:r w:rsidRPr="00FC142C">
          <w:rPr>
            <w:rStyle w:val="Hypertextovodkaz"/>
            <w:i/>
            <w:iCs/>
          </w:rPr>
          <w:t>Hubble</w:t>
        </w:r>
        <w:proofErr w:type="spellEnd"/>
        <w:r w:rsidRPr="00FC142C">
          <w:rPr>
            <w:rStyle w:val="Hypertextovodkaz"/>
            <w:i/>
            <w:iCs/>
          </w:rPr>
          <w:t xml:space="preserve">, M. </w:t>
        </w:r>
        <w:proofErr w:type="spellStart"/>
        <w:r w:rsidRPr="00FC142C">
          <w:rPr>
            <w:rStyle w:val="Hypertextovodkaz"/>
            <w:i/>
            <w:iCs/>
          </w:rPr>
          <w:t>Kornmesser</w:t>
        </w:r>
        <w:proofErr w:type="spellEnd"/>
      </w:hyperlink>
      <w:r>
        <w:rPr>
          <w:i/>
          <w:iCs/>
        </w:rPr>
        <w:t>.</w:t>
      </w:r>
    </w:p>
    <w:p w14:paraId="62535C05" w14:textId="7224A832" w:rsidR="002D667B" w:rsidRPr="002D667B" w:rsidRDefault="002D667B" w:rsidP="002D667B">
      <w:pPr>
        <w:ind w:firstLine="0"/>
        <w:rPr>
          <w:rStyle w:val="Siln"/>
          <w:rFonts w:eastAsia="Book Antiqua" w:cs="Book Antiqua"/>
          <w:sz w:val="24"/>
          <w:szCs w:val="24"/>
        </w:rPr>
      </w:pPr>
      <w:r w:rsidRPr="002D667B">
        <w:rPr>
          <w:rStyle w:val="Siln"/>
          <w:rFonts w:eastAsia="Book Antiqua" w:cs="Book Antiqua"/>
          <w:sz w:val="24"/>
          <w:szCs w:val="24"/>
        </w:rPr>
        <w:t xml:space="preserve">Zkratka ve vesmíru nebo </w:t>
      </w:r>
      <w:r w:rsidR="00F25CBC">
        <w:rPr>
          <w:rStyle w:val="Siln"/>
          <w:rFonts w:eastAsia="Book Antiqua" w:cs="Book Antiqua"/>
          <w:sz w:val="24"/>
          <w:szCs w:val="24"/>
        </w:rPr>
        <w:t xml:space="preserve">do </w:t>
      </w:r>
      <w:r w:rsidRPr="002D667B">
        <w:rPr>
          <w:rStyle w:val="Siln"/>
          <w:rFonts w:eastAsia="Book Antiqua" w:cs="Book Antiqua"/>
          <w:sz w:val="24"/>
          <w:szCs w:val="24"/>
        </w:rPr>
        <w:t>paralelní</w:t>
      </w:r>
      <w:r w:rsidR="00F25CBC">
        <w:rPr>
          <w:rStyle w:val="Siln"/>
          <w:rFonts w:eastAsia="Book Antiqua" w:cs="Book Antiqua"/>
          <w:sz w:val="24"/>
          <w:szCs w:val="24"/>
        </w:rPr>
        <w:t>ho</w:t>
      </w:r>
      <w:r w:rsidRPr="002D667B">
        <w:rPr>
          <w:rStyle w:val="Siln"/>
          <w:rFonts w:eastAsia="Book Antiqua" w:cs="Book Antiqua"/>
          <w:sz w:val="24"/>
          <w:szCs w:val="24"/>
        </w:rPr>
        <w:t xml:space="preserve"> vesmír</w:t>
      </w:r>
      <w:r w:rsidR="00F25CBC">
        <w:rPr>
          <w:rStyle w:val="Siln"/>
          <w:rFonts w:eastAsia="Book Antiqua" w:cs="Book Antiqua"/>
          <w:sz w:val="24"/>
          <w:szCs w:val="24"/>
        </w:rPr>
        <w:t>u</w:t>
      </w:r>
      <w:r w:rsidRPr="002D667B">
        <w:rPr>
          <w:rStyle w:val="Siln"/>
          <w:rFonts w:eastAsia="Book Antiqua" w:cs="Book Antiqua"/>
          <w:sz w:val="24"/>
          <w:szCs w:val="24"/>
        </w:rPr>
        <w:t>?</w:t>
      </w:r>
    </w:p>
    <w:p w14:paraId="06C987B6" w14:textId="36B116D2" w:rsidR="002D667B" w:rsidRDefault="002D667B" w:rsidP="009C489A">
      <w:r w:rsidRPr="003C3F89">
        <w:rPr>
          <w:b/>
          <w:bCs/>
        </w:rPr>
        <w:t>Pochopitelně se vzápětí nabízí otázka, co červí díra vlastně spojuje.</w:t>
      </w:r>
      <w:r w:rsidR="00671F5C" w:rsidRPr="003C3F89">
        <w:rPr>
          <w:b/>
          <w:bCs/>
        </w:rPr>
        <w:t xml:space="preserve"> Teoreticky může být červí díra nejen zkratkou propojující dvě vzdálená místa v jednom vesmíru, ale dokonce spojnicí mezi dvěma různými vesmíry.</w:t>
      </w:r>
      <w:r w:rsidRPr="003C3F89">
        <w:rPr>
          <w:b/>
          <w:bCs/>
        </w:rPr>
        <w:t xml:space="preserve"> </w:t>
      </w:r>
      <w:r w:rsidRPr="003C3F89">
        <w:t>„</w:t>
      </w:r>
      <w:r w:rsidRPr="003C3F89">
        <w:rPr>
          <w:i/>
          <w:iCs/>
        </w:rPr>
        <w:t xml:space="preserve">Pokud budeme vycházet čistě z vědeckého modelování, vyjde nám, že červí díra může mít </w:t>
      </w:r>
      <w:r w:rsidR="008D6EEB" w:rsidRPr="003C3F89">
        <w:rPr>
          <w:i/>
          <w:iCs/>
        </w:rPr>
        <w:t xml:space="preserve">tzv. symetrickou nebo asymetrickou geometrii. V případě té symetrické je to spojnice mezi dvěma body v našem vesmíru. V tom druhém, zajímavějším případě se na druhém konci mostu </w:t>
      </w:r>
      <w:r w:rsidR="00D250DB" w:rsidRPr="003C3F89">
        <w:rPr>
          <w:i/>
          <w:iCs/>
        </w:rPr>
        <w:t>se může nacházet</w:t>
      </w:r>
      <w:r w:rsidR="008D6EEB" w:rsidRPr="003C3F89">
        <w:rPr>
          <w:i/>
          <w:iCs/>
        </w:rPr>
        <w:t xml:space="preserve"> paralelní vesmír. Doposud jsme si mysleli, že paralelní vesmír z fyzikálních důvodů pozorovat nemůžeme, protože informace z něho musí cestovat nadsvětelnou rychlostí – která, jak víme, </w:t>
      </w:r>
      <w:r w:rsidR="00D250DB" w:rsidRPr="003C3F89">
        <w:rPr>
          <w:i/>
          <w:iCs/>
        </w:rPr>
        <w:t>je standardně nedosažitelná</w:t>
      </w:r>
      <w:r w:rsidR="008D6EEB" w:rsidRPr="003C3F89">
        <w:rPr>
          <w:i/>
          <w:iCs/>
        </w:rPr>
        <w:t xml:space="preserve">. </w:t>
      </w:r>
      <w:r w:rsidR="00D250DB" w:rsidRPr="003C3F89">
        <w:rPr>
          <w:i/>
          <w:iCs/>
        </w:rPr>
        <w:t>Námi diskutované</w:t>
      </w:r>
      <w:r w:rsidR="008D6EEB" w:rsidRPr="003C3F89">
        <w:rPr>
          <w:i/>
          <w:iCs/>
        </w:rPr>
        <w:t xml:space="preserve"> nové modely zohledňující jak </w:t>
      </w:r>
      <w:r w:rsidR="00075C19" w:rsidRPr="003C3F89">
        <w:rPr>
          <w:i/>
          <w:iCs/>
        </w:rPr>
        <w:t>gravitaci,</w:t>
      </w:r>
      <w:r w:rsidR="008D6EEB" w:rsidRPr="003C3F89">
        <w:rPr>
          <w:i/>
          <w:iCs/>
        </w:rPr>
        <w:t xml:space="preserve"> tak elektromagnetické pole nám ukazují, že asymetrická červí díra by mohla být právě mostem </w:t>
      </w:r>
      <w:r w:rsidR="008D6EEB" w:rsidRPr="003E13FA">
        <w:rPr>
          <w:i/>
          <w:iCs/>
        </w:rPr>
        <w:lastRenderedPageBreak/>
        <w:t>k vesmíru s jinými vlastnostmi</w:t>
      </w:r>
      <w:r w:rsidR="003E13FA">
        <w:rPr>
          <w:i/>
          <w:iCs/>
        </w:rPr>
        <w:t>,</w:t>
      </w:r>
      <w:r w:rsidR="00D250DB" w:rsidRPr="003E13FA">
        <w:rPr>
          <w:i/>
          <w:iCs/>
        </w:rPr>
        <w:t xml:space="preserve"> </w:t>
      </w:r>
      <w:r w:rsidR="003E13FA" w:rsidRPr="003E13FA">
        <w:rPr>
          <w:i/>
          <w:iCs/>
        </w:rPr>
        <w:t>například</w:t>
      </w:r>
      <w:r w:rsidR="00D250DB" w:rsidRPr="003E13FA">
        <w:rPr>
          <w:i/>
          <w:iCs/>
        </w:rPr>
        <w:t xml:space="preserve"> ve smyslu </w:t>
      </w:r>
      <w:r w:rsidR="003E13FA">
        <w:rPr>
          <w:i/>
          <w:iCs/>
        </w:rPr>
        <w:t xml:space="preserve">tzv. </w:t>
      </w:r>
      <w:r w:rsidR="00D250DB" w:rsidRPr="003E13FA">
        <w:rPr>
          <w:i/>
          <w:iCs/>
        </w:rPr>
        <w:t>strunových teorií</w:t>
      </w:r>
      <w:r w:rsidR="003E13FA">
        <w:rPr>
          <w:i/>
          <w:iCs/>
        </w:rPr>
        <w:t>,</w:t>
      </w:r>
      <w:r w:rsidR="008D6EEB" w:rsidRPr="003E13FA">
        <w:t>“</w:t>
      </w:r>
      <w:r w:rsidR="00075C19" w:rsidRPr="003E13FA">
        <w:t xml:space="preserve"> vysvětluje Stuchlík. Dodává ale, že </w:t>
      </w:r>
      <w:r w:rsidR="00075C19" w:rsidRPr="003E13FA">
        <w:rPr>
          <w:b/>
          <w:bCs/>
        </w:rPr>
        <w:t xml:space="preserve">v takovém paralelním vesmíru nenajdeme naše druhé já žijící jiným životem (jak popisuje </w:t>
      </w:r>
      <w:r w:rsidR="00075C19" w:rsidRPr="003E13FA">
        <w:rPr>
          <w:b/>
          <w:bCs/>
          <w:i/>
          <w:iCs/>
        </w:rPr>
        <w:t xml:space="preserve">teorie </w:t>
      </w:r>
      <w:proofErr w:type="spellStart"/>
      <w:r w:rsidR="00075C19" w:rsidRPr="003E13FA">
        <w:rPr>
          <w:b/>
          <w:bCs/>
          <w:i/>
          <w:iCs/>
        </w:rPr>
        <w:t>mnohovesmíru</w:t>
      </w:r>
      <w:proofErr w:type="spellEnd"/>
      <w:r w:rsidR="00075C19" w:rsidRPr="003E13FA">
        <w:rPr>
          <w:b/>
          <w:bCs/>
        </w:rPr>
        <w:t xml:space="preserve">), jde o úplně nezávislý vesmír, v němž budou jen trošičku odlišné </w:t>
      </w:r>
      <w:r w:rsidR="00D250DB" w:rsidRPr="003E13FA">
        <w:rPr>
          <w:b/>
          <w:bCs/>
        </w:rPr>
        <w:t>fyzikální vlastnosti hmoty</w:t>
      </w:r>
      <w:r w:rsidR="00075C19" w:rsidRPr="003E13FA">
        <w:rPr>
          <w:b/>
          <w:bCs/>
        </w:rPr>
        <w:t xml:space="preserve"> oprot</w:t>
      </w:r>
      <w:r w:rsidR="00D250DB" w:rsidRPr="003E13FA">
        <w:rPr>
          <w:b/>
          <w:bCs/>
        </w:rPr>
        <w:t>i</w:t>
      </w:r>
      <w:r w:rsidR="00075C19" w:rsidRPr="003E13FA">
        <w:rPr>
          <w:b/>
          <w:bCs/>
        </w:rPr>
        <w:t xml:space="preserve"> našemu</w:t>
      </w:r>
      <w:r w:rsidR="00D250DB" w:rsidRPr="003E13FA">
        <w:rPr>
          <w:b/>
          <w:bCs/>
        </w:rPr>
        <w:t xml:space="preserve"> vesmíru</w:t>
      </w:r>
      <w:r w:rsidR="00D250DB" w:rsidRPr="003E13FA">
        <w:t>.</w:t>
      </w:r>
    </w:p>
    <w:p w14:paraId="2B2A7ABD" w14:textId="1BD1224F" w:rsidR="00075C19" w:rsidRDefault="003A05EB" w:rsidP="009C489A">
      <w:r w:rsidRPr="00795D29">
        <w:rPr>
          <w:b/>
          <w:bCs/>
        </w:rPr>
        <w:t>Nové studie tedy přinášejí možnost vzniku stabilních červích děr ze stavebních kamenů, které máme ve vesmíru běžně dostupné.</w:t>
      </w:r>
      <w:r>
        <w:t xml:space="preserve"> Dala by se taková červí díra vytvořit i uměle, například v laboratoři? </w:t>
      </w:r>
      <w:r w:rsidR="00E762EB">
        <w:t>„</w:t>
      </w:r>
      <w:r w:rsidR="00075C19" w:rsidRPr="00933BD8">
        <w:rPr>
          <w:i/>
          <w:iCs/>
        </w:rPr>
        <w:t xml:space="preserve">Bohužel na laboratorní vytvoření takové červí díry </w:t>
      </w:r>
      <w:r w:rsidR="001B134B" w:rsidRPr="00933BD8">
        <w:rPr>
          <w:i/>
          <w:iCs/>
        </w:rPr>
        <w:t xml:space="preserve">na Zemi </w:t>
      </w:r>
      <w:r w:rsidR="00E762EB">
        <w:rPr>
          <w:i/>
          <w:iCs/>
        </w:rPr>
        <w:t xml:space="preserve">zatím </w:t>
      </w:r>
      <w:r w:rsidR="00F209EC">
        <w:rPr>
          <w:i/>
          <w:iCs/>
        </w:rPr>
        <w:t>nemáme</w:t>
      </w:r>
      <w:r w:rsidR="00075C19" w:rsidRPr="00933BD8">
        <w:rPr>
          <w:i/>
          <w:iCs/>
        </w:rPr>
        <w:t xml:space="preserve"> dostate</w:t>
      </w:r>
      <w:r w:rsidR="00F209EC">
        <w:rPr>
          <w:i/>
          <w:iCs/>
        </w:rPr>
        <w:t>k</w:t>
      </w:r>
      <w:r w:rsidR="00075C19" w:rsidRPr="00933BD8">
        <w:rPr>
          <w:i/>
          <w:iCs/>
        </w:rPr>
        <w:t xml:space="preserve"> energi</w:t>
      </w:r>
      <w:r w:rsidR="00F209EC">
        <w:rPr>
          <w:i/>
          <w:iCs/>
        </w:rPr>
        <w:t>e</w:t>
      </w:r>
      <w:r w:rsidR="00075C19" w:rsidRPr="00933BD8">
        <w:rPr>
          <w:i/>
          <w:iCs/>
        </w:rPr>
        <w:t>: Konstrukce takových objektů vyžaduje energie, které se nacházejí v centrech velkých galaxií</w:t>
      </w:r>
      <w:r w:rsidR="00F209EC">
        <w:rPr>
          <w:i/>
          <w:iCs/>
        </w:rPr>
        <w:t>. Bavíme se tu o energii</w:t>
      </w:r>
      <w:r w:rsidR="00075C19" w:rsidRPr="00933BD8">
        <w:rPr>
          <w:i/>
          <w:iCs/>
        </w:rPr>
        <w:t xml:space="preserve"> </w:t>
      </w:r>
      <w:r w:rsidR="00933BD8" w:rsidRPr="00933BD8">
        <w:rPr>
          <w:i/>
          <w:iCs/>
        </w:rPr>
        <w:t xml:space="preserve">přibližně 100miliardkrát </w:t>
      </w:r>
      <w:proofErr w:type="gramStart"/>
      <w:r w:rsidR="00C57176" w:rsidRPr="00933BD8">
        <w:rPr>
          <w:i/>
          <w:iCs/>
        </w:rPr>
        <w:t>větší</w:t>
      </w:r>
      <w:proofErr w:type="gramEnd"/>
      <w:r w:rsidR="00933BD8" w:rsidRPr="00933BD8">
        <w:rPr>
          <w:i/>
          <w:iCs/>
        </w:rPr>
        <w:t xml:space="preserve"> než</w:t>
      </w:r>
      <w:r w:rsidR="00F209EC">
        <w:rPr>
          <w:i/>
          <w:iCs/>
        </w:rPr>
        <w:t xml:space="preserve"> </w:t>
      </w:r>
      <w:r w:rsidR="00933BD8" w:rsidRPr="00933BD8">
        <w:rPr>
          <w:i/>
          <w:iCs/>
        </w:rPr>
        <w:t xml:space="preserve">jakou </w:t>
      </w:r>
      <w:r w:rsidR="00F209EC">
        <w:rPr>
          <w:i/>
          <w:iCs/>
        </w:rPr>
        <w:t>disponuje</w:t>
      </w:r>
      <w:r w:rsidR="00933BD8" w:rsidRPr="00933BD8">
        <w:rPr>
          <w:i/>
          <w:iCs/>
        </w:rPr>
        <w:t xml:space="preserve"> naše </w:t>
      </w:r>
      <w:r w:rsidR="00075C19" w:rsidRPr="00933BD8">
        <w:rPr>
          <w:i/>
          <w:iCs/>
        </w:rPr>
        <w:t>Slunce</w:t>
      </w:r>
      <w:r w:rsidR="00933BD8">
        <w:t>,“ uzavírá Stuchlík.</w:t>
      </w:r>
    </w:p>
    <w:p w14:paraId="50CAA6C8" w14:textId="77777777" w:rsidR="00543E7F" w:rsidRDefault="00543E7F" w:rsidP="00543E7F">
      <w:pPr>
        <w:ind w:firstLine="0"/>
        <w:jc w:val="center"/>
        <w:rPr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b w:val="0"/>
          <w:bCs w:val="0"/>
          <w:noProof/>
          <w:sz w:val="24"/>
          <w:szCs w:val="24"/>
        </w:rPr>
        <w:drawing>
          <wp:inline distT="0" distB="0" distL="0" distR="0" wp14:anchorId="3B678F98" wp14:editId="3EEE7DD1">
            <wp:extent cx="5877729" cy="3590925"/>
            <wp:effectExtent l="0" t="0" r="8890" b="0"/>
            <wp:docPr id="1" name="Obrázek 1" descr="Obsah obrázku objekt v exteriéru, hvěz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bjekt v exteriéru, hvěz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31" cy="36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D266B" w14:textId="77777777" w:rsidR="00543E7F" w:rsidRDefault="00543E7F" w:rsidP="00543E7F">
      <w:pPr>
        <w:ind w:firstLine="0"/>
        <w:jc w:val="center"/>
        <w:rPr>
          <w:rStyle w:val="Siln"/>
          <w:rFonts w:eastAsia="Book Antiqua" w:cs="Book Antiqua"/>
          <w:sz w:val="24"/>
          <w:szCs w:val="24"/>
        </w:rPr>
      </w:pPr>
      <w:r>
        <w:rPr>
          <w:rFonts w:eastAsia="Book Antiqua" w:cs="Book Antiqua"/>
          <w:i/>
          <w:iCs/>
          <w:sz w:val="24"/>
          <w:szCs w:val="24"/>
        </w:rPr>
        <w:t xml:space="preserve">Umělecká představa stabilní červí díry udržené gravitací a elektromagnetickým polem. </w:t>
      </w:r>
      <w:r>
        <w:rPr>
          <w:rFonts w:eastAsia="Book Antiqua" w:cs="Book Antiqua"/>
          <w:i/>
          <w:iCs/>
          <w:sz w:val="24"/>
          <w:szCs w:val="24"/>
        </w:rPr>
        <w:br/>
        <w:t xml:space="preserve">Zdroj: </w:t>
      </w:r>
      <w:hyperlink r:id="rId21" w:tgtFrame="_blank" w:history="1">
        <w:r w:rsidRPr="00211B4E">
          <w:rPr>
            <w:rStyle w:val="Hypertextovodkaz"/>
            <w:rFonts w:eastAsia="Book Antiqua" w:cs="Book Antiqua"/>
            <w:i/>
            <w:iCs/>
            <w:sz w:val="24"/>
            <w:szCs w:val="24"/>
          </w:rPr>
          <w:t>ESO/</w:t>
        </w:r>
        <w:proofErr w:type="spellStart"/>
        <w:r w:rsidRPr="00211B4E">
          <w:rPr>
            <w:rStyle w:val="Hypertextovodkaz"/>
            <w:rFonts w:eastAsia="Book Antiqua" w:cs="Book Antiqua"/>
            <w:i/>
            <w:iCs/>
            <w:sz w:val="24"/>
            <w:szCs w:val="24"/>
          </w:rPr>
          <w:t>Scientific</w:t>
        </w:r>
        <w:proofErr w:type="spellEnd"/>
        <w:r w:rsidRPr="00211B4E">
          <w:rPr>
            <w:rStyle w:val="Hypertextovodkaz"/>
            <w:rFonts w:eastAsia="Book Antiqua" w:cs="Book Antiqua"/>
            <w:i/>
            <w:iCs/>
            <w:sz w:val="24"/>
            <w:szCs w:val="24"/>
          </w:rPr>
          <w:t xml:space="preserve"> </w:t>
        </w:r>
        <w:proofErr w:type="spellStart"/>
        <w:r w:rsidRPr="00211B4E">
          <w:rPr>
            <w:rStyle w:val="Hypertextovodkaz"/>
            <w:rFonts w:eastAsia="Book Antiqua" w:cs="Book Antiqua"/>
            <w:i/>
            <w:iCs/>
            <w:sz w:val="24"/>
            <w:szCs w:val="24"/>
          </w:rPr>
          <w:t>American</w:t>
        </w:r>
        <w:proofErr w:type="spellEnd"/>
      </w:hyperlink>
      <w:r>
        <w:rPr>
          <w:rFonts w:eastAsia="Book Antiqua" w:cs="Book Antiqua"/>
          <w:i/>
          <w:iCs/>
          <w:sz w:val="24"/>
          <w:szCs w:val="24"/>
        </w:rPr>
        <w:t>.</w:t>
      </w:r>
    </w:p>
    <w:p w14:paraId="4E876F3C" w14:textId="77777777" w:rsidR="007B7FA7" w:rsidRDefault="007B7FA7" w:rsidP="003775CC">
      <w:pPr>
        <w:spacing w:after="200"/>
        <w:ind w:firstLine="0"/>
        <w:jc w:val="left"/>
        <w:rPr>
          <w:rFonts w:eastAsia="Times New Roman"/>
          <w:b/>
          <w:bCs/>
          <w:sz w:val="24"/>
          <w:szCs w:val="24"/>
          <w:lang w:eastAsia="cs-CZ"/>
        </w:rPr>
      </w:pPr>
    </w:p>
    <w:p w14:paraId="25DD25AC" w14:textId="77777777" w:rsidR="007B7FA7" w:rsidRDefault="007B7FA7" w:rsidP="003775CC">
      <w:pPr>
        <w:spacing w:after="200"/>
        <w:ind w:firstLine="0"/>
        <w:jc w:val="left"/>
        <w:rPr>
          <w:rFonts w:eastAsia="Times New Roman"/>
          <w:b/>
          <w:bCs/>
          <w:sz w:val="24"/>
          <w:szCs w:val="24"/>
          <w:lang w:eastAsia="cs-CZ"/>
        </w:rPr>
      </w:pPr>
    </w:p>
    <w:p w14:paraId="6E4C9363" w14:textId="3CC327DD" w:rsidR="00F143A7" w:rsidRPr="00120CA6" w:rsidRDefault="00F143A7" w:rsidP="003775CC">
      <w:pPr>
        <w:spacing w:after="200"/>
        <w:ind w:firstLine="0"/>
        <w:jc w:val="left"/>
        <w:rPr>
          <w:sz w:val="24"/>
          <w:szCs w:val="24"/>
        </w:rPr>
      </w:pPr>
      <w:r w:rsidRPr="00120CA6">
        <w:rPr>
          <w:rFonts w:eastAsia="Times New Roman"/>
          <w:b/>
          <w:bCs/>
          <w:sz w:val="24"/>
          <w:szCs w:val="24"/>
          <w:lang w:eastAsia="cs-CZ"/>
        </w:rPr>
        <w:lastRenderedPageBreak/>
        <w:t>Kontakty a další informace:</w:t>
      </w:r>
    </w:p>
    <w:p w14:paraId="71E2B074" w14:textId="77777777" w:rsidR="00404449" w:rsidRDefault="2A49FF38" w:rsidP="44D7766A">
      <w:pPr>
        <w:spacing w:before="100" w:beforeAutospacing="1" w:after="100" w:afterAutospacing="1" w:line="240" w:lineRule="auto"/>
        <w:ind w:firstLine="0"/>
        <w:jc w:val="left"/>
        <w:rPr>
          <w:rStyle w:val="Hypertextovodkaz"/>
          <w:rFonts w:eastAsia="Calibri" w:cs="Calibri"/>
        </w:rPr>
      </w:pPr>
      <w:r w:rsidRPr="44D7766A">
        <w:rPr>
          <w:rFonts w:eastAsia="Calibri" w:cs="Calibri"/>
          <w:b/>
          <w:bCs/>
        </w:rPr>
        <w:t>prof. RNDr. Zdeněk Stuchlík, CSc.</w:t>
      </w:r>
      <w:r w:rsidR="00404449">
        <w:br/>
      </w:r>
      <w:r w:rsidRPr="44D7766A">
        <w:rPr>
          <w:rFonts w:eastAsia="Calibri" w:cs="Calibri"/>
          <w:i/>
          <w:iCs/>
        </w:rPr>
        <w:t>Ředitel Fyzikálního ústavu SU v Opavě</w:t>
      </w:r>
      <w:r w:rsidR="00404449">
        <w:br/>
      </w:r>
      <w:r w:rsidRPr="44D7766A">
        <w:rPr>
          <w:rFonts w:eastAsia="Calibri" w:cs="Calibri"/>
        </w:rPr>
        <w:t xml:space="preserve">Email: </w:t>
      </w:r>
      <w:hyperlink r:id="rId22">
        <w:r w:rsidRPr="44D7766A">
          <w:rPr>
            <w:rStyle w:val="Hypertextovodkaz"/>
            <w:rFonts w:eastAsia="Calibri" w:cs="Calibri"/>
          </w:rPr>
          <w:t>zdenek.stuchlik@physics.slu.cz</w:t>
        </w:r>
      </w:hyperlink>
    </w:p>
    <w:p w14:paraId="1337351A" w14:textId="3B9F8329" w:rsidR="008E4059" w:rsidRDefault="7E12A8BA" w:rsidP="44D7766A">
      <w:pPr>
        <w:spacing w:before="100" w:beforeAutospacing="1" w:after="100" w:afterAutospacing="1" w:line="240" w:lineRule="auto"/>
        <w:ind w:firstLine="0"/>
        <w:jc w:val="left"/>
        <w:rPr>
          <w:rStyle w:val="Hypertextovodkaz"/>
          <w:rFonts w:eastAsia="Calibri" w:cs="Calibri"/>
        </w:rPr>
      </w:pPr>
      <w:r w:rsidRPr="44D7766A">
        <w:rPr>
          <w:rFonts w:eastAsia="Calibri" w:cs="Calibri"/>
          <w:b/>
          <w:bCs/>
        </w:rPr>
        <w:t>Mgr. Jaroslav Vrba, Ph</w:t>
      </w:r>
      <w:r w:rsidR="6A88D09C" w:rsidRPr="44D7766A">
        <w:rPr>
          <w:rFonts w:eastAsia="Calibri" w:cs="Calibri"/>
          <w:b/>
          <w:bCs/>
        </w:rPr>
        <w:t>.</w:t>
      </w:r>
      <w:r w:rsidRPr="44D7766A">
        <w:rPr>
          <w:rFonts w:eastAsia="Calibri" w:cs="Calibri"/>
          <w:b/>
          <w:bCs/>
        </w:rPr>
        <w:t>D.</w:t>
      </w:r>
      <w:r w:rsidR="008E4059">
        <w:br/>
      </w:r>
      <w:r w:rsidR="2CC3A6AB" w:rsidRPr="44D7766A">
        <w:rPr>
          <w:rFonts w:eastAsia="Calibri" w:cs="Calibri"/>
          <w:i/>
          <w:iCs/>
        </w:rPr>
        <w:t>Vědecký pracovník</w:t>
      </w:r>
      <w:r w:rsidRPr="44D7766A">
        <w:rPr>
          <w:rFonts w:eastAsia="Calibri" w:cs="Calibri"/>
          <w:i/>
          <w:iCs/>
        </w:rPr>
        <w:t xml:space="preserve"> Fyzikálního ústavu SU v Opavě</w:t>
      </w:r>
      <w:r w:rsidR="008E4059">
        <w:br/>
      </w:r>
      <w:r w:rsidRPr="44D7766A">
        <w:rPr>
          <w:rFonts w:eastAsia="Calibri" w:cs="Calibri"/>
        </w:rPr>
        <w:t xml:space="preserve">Email: </w:t>
      </w:r>
      <w:hyperlink r:id="rId23">
        <w:r w:rsidR="2CC3A6AB" w:rsidRPr="44D7766A">
          <w:rPr>
            <w:rStyle w:val="Hypertextovodkaz"/>
          </w:rPr>
          <w:t>jaroslav.vrba@physics.slu.cz</w:t>
        </w:r>
      </w:hyperlink>
      <w:r w:rsidR="2CC3A6AB">
        <w:t xml:space="preserve"> </w:t>
      </w:r>
      <w:r w:rsidR="008E4059">
        <w:br/>
      </w:r>
      <w:r w:rsidR="2CC3A6AB">
        <w:t xml:space="preserve">Telefon: </w:t>
      </w:r>
      <w:r w:rsidR="2CC3A6AB" w:rsidRPr="44D7766A">
        <w:rPr>
          <w:lang w:val="en-US"/>
        </w:rPr>
        <w:t>+</w:t>
      </w:r>
      <w:r w:rsidR="2CC3A6AB">
        <w:t>420 605 484 525</w:t>
      </w:r>
    </w:p>
    <w:p w14:paraId="28496124" w14:textId="05756A33" w:rsidR="00303B3B" w:rsidRDefault="00303B3B" w:rsidP="00404449">
      <w:pPr>
        <w:spacing w:line="0" w:lineRule="atLeast"/>
        <w:ind w:firstLine="0"/>
        <w:jc w:val="left"/>
      </w:pPr>
      <w:r w:rsidRPr="132397BB">
        <w:rPr>
          <w:b/>
          <w:bCs/>
        </w:rPr>
        <w:t>Bc. Petr Horálek</w:t>
      </w:r>
      <w:r>
        <w:br/>
      </w:r>
      <w:r w:rsidRPr="132397BB">
        <w:rPr>
          <w:i/>
          <w:iCs/>
        </w:rPr>
        <w:t>PR výstupů evropských projektů FÚ SU v Opavě</w:t>
      </w:r>
      <w:r>
        <w:br/>
        <w:t xml:space="preserve">Email: </w:t>
      </w:r>
      <w:hyperlink r:id="rId24">
        <w:r w:rsidRPr="132397BB">
          <w:rPr>
            <w:rStyle w:val="Hypertextovodkaz"/>
          </w:rPr>
          <w:t>petr.horalek</w:t>
        </w:r>
        <w:r w:rsidRPr="132397BB">
          <w:rPr>
            <w:rStyle w:val="Hypertextovodkaz"/>
            <w:lang w:val="en-US"/>
          </w:rPr>
          <w:t>@slu.cz</w:t>
        </w:r>
        <w:r>
          <w:br/>
        </w:r>
      </w:hyperlink>
      <w:r>
        <w:t xml:space="preserve">Telefon: </w:t>
      </w:r>
      <w:r w:rsidRPr="132397BB">
        <w:rPr>
          <w:lang w:val="en-US"/>
        </w:rPr>
        <w:t>+</w:t>
      </w:r>
      <w:r>
        <w:t>420 732 826</w:t>
      </w:r>
      <w:r w:rsidR="00C90B42">
        <w:t> </w:t>
      </w:r>
      <w:r>
        <w:t>853</w:t>
      </w:r>
    </w:p>
    <w:p w14:paraId="3AE55ABE" w14:textId="747789A0" w:rsidR="00C90B42" w:rsidRDefault="40D50E9A" w:rsidP="44D7766A">
      <w:pPr>
        <w:spacing w:before="100" w:beforeAutospacing="1" w:after="100" w:afterAutospacing="1" w:line="240" w:lineRule="auto"/>
        <w:ind w:firstLine="0"/>
        <w:jc w:val="left"/>
        <w:rPr>
          <w:rFonts w:eastAsia="Times New Roman"/>
          <w:sz w:val="24"/>
          <w:szCs w:val="24"/>
          <w:lang w:eastAsia="cs-CZ"/>
        </w:rPr>
      </w:pPr>
      <w:bookmarkStart w:id="0" w:name="_Hlk87953035"/>
      <w:r w:rsidRPr="44D7766A">
        <w:rPr>
          <w:rFonts w:eastAsia="Times New Roman"/>
          <w:b/>
          <w:bCs/>
          <w:sz w:val="24"/>
          <w:szCs w:val="24"/>
          <w:lang w:eastAsia="cs-CZ"/>
        </w:rPr>
        <w:t>doc. RNDr. Gabriel </w:t>
      </w:r>
      <w:proofErr w:type="spellStart"/>
      <w:r w:rsidRPr="44D7766A">
        <w:rPr>
          <w:rFonts w:eastAsia="Times New Roman"/>
          <w:b/>
          <w:bCs/>
          <w:sz w:val="24"/>
          <w:szCs w:val="24"/>
          <w:lang w:eastAsia="cs-CZ"/>
        </w:rPr>
        <w:t>Török</w:t>
      </w:r>
      <w:proofErr w:type="spellEnd"/>
      <w:r w:rsidRPr="44D7766A">
        <w:rPr>
          <w:rFonts w:eastAsia="Times New Roman"/>
          <w:b/>
          <w:bCs/>
          <w:sz w:val="24"/>
          <w:szCs w:val="24"/>
          <w:lang w:eastAsia="cs-CZ"/>
        </w:rPr>
        <w:t>, Ph.D.</w:t>
      </w:r>
      <w:r w:rsidR="00C90B42">
        <w:br/>
      </w:r>
      <w:r w:rsidRPr="44D7766A">
        <w:rPr>
          <w:rFonts w:eastAsia="Times New Roman"/>
          <w:i/>
          <w:iCs/>
          <w:sz w:val="24"/>
          <w:szCs w:val="24"/>
          <w:lang w:eastAsia="cs-CZ"/>
        </w:rPr>
        <w:t>Garant evropského projektu HR </w:t>
      </w:r>
      <w:proofErr w:type="spellStart"/>
      <w:r w:rsidRPr="44D7766A">
        <w:rPr>
          <w:rFonts w:eastAsia="Times New Roman"/>
          <w:i/>
          <w:iCs/>
          <w:sz w:val="24"/>
          <w:szCs w:val="24"/>
          <w:lang w:eastAsia="cs-CZ"/>
        </w:rPr>
        <w:t>Award</w:t>
      </w:r>
      <w:proofErr w:type="spellEnd"/>
      <w:r w:rsidR="00C90B42">
        <w:br/>
      </w:r>
      <w:r w:rsidRPr="44D7766A">
        <w:rPr>
          <w:rFonts w:eastAsia="Times New Roman"/>
          <w:sz w:val="24"/>
          <w:szCs w:val="24"/>
          <w:lang w:eastAsia="cs-CZ"/>
        </w:rPr>
        <w:t>Email: </w:t>
      </w:r>
      <w:hyperlink r:id="rId25">
        <w:r w:rsidRPr="44D7766A">
          <w:rPr>
            <w:rFonts w:eastAsia="Times New Roman"/>
            <w:color w:val="0000FF"/>
            <w:sz w:val="24"/>
            <w:szCs w:val="24"/>
            <w:u w:val="single"/>
            <w:lang w:eastAsia="cs-CZ"/>
          </w:rPr>
          <w:t>gabriel.torok@physics.cz</w:t>
        </w:r>
        <w:r w:rsidR="00C90B42">
          <w:br/>
        </w:r>
      </w:hyperlink>
      <w:r w:rsidRPr="44D7766A">
        <w:rPr>
          <w:rFonts w:eastAsia="Times New Roman"/>
          <w:sz w:val="24"/>
          <w:szCs w:val="24"/>
          <w:lang w:eastAsia="cs-CZ"/>
        </w:rPr>
        <w:t>Telefon: +420 737 928</w:t>
      </w:r>
      <w:r w:rsidR="7E12A8BA" w:rsidRPr="44D7766A">
        <w:rPr>
          <w:rFonts w:eastAsia="Times New Roman"/>
          <w:sz w:val="24"/>
          <w:szCs w:val="24"/>
          <w:lang w:eastAsia="cs-CZ"/>
        </w:rPr>
        <w:t> </w:t>
      </w:r>
      <w:r w:rsidRPr="44D7766A">
        <w:rPr>
          <w:rFonts w:eastAsia="Times New Roman"/>
          <w:sz w:val="24"/>
          <w:szCs w:val="24"/>
          <w:lang w:eastAsia="cs-CZ"/>
        </w:rPr>
        <w:t>755</w:t>
      </w:r>
    </w:p>
    <w:p w14:paraId="28E7A973" w14:textId="31480D41" w:rsidR="008E4059" w:rsidRPr="00B620BB" w:rsidRDefault="7E12A8BA" w:rsidP="44D7766A">
      <w:pPr>
        <w:spacing w:before="100" w:beforeAutospacing="1" w:after="100" w:afterAutospacing="1" w:line="240" w:lineRule="auto"/>
        <w:ind w:firstLine="0"/>
        <w:jc w:val="left"/>
        <w:rPr>
          <w:rFonts w:eastAsia="Times New Roman"/>
          <w:sz w:val="24"/>
          <w:szCs w:val="24"/>
          <w:lang w:eastAsia="cs-CZ"/>
        </w:rPr>
      </w:pPr>
      <w:r w:rsidRPr="44D7766A">
        <w:rPr>
          <w:rFonts w:eastAsia="Times New Roman"/>
          <w:b/>
          <w:bCs/>
          <w:sz w:val="24"/>
          <w:szCs w:val="24"/>
          <w:lang w:eastAsia="cs-CZ"/>
        </w:rPr>
        <w:t>Mgr. Debora Lančová</w:t>
      </w:r>
      <w:r w:rsidR="008E4059">
        <w:br/>
      </w:r>
      <w:r w:rsidRPr="44D7766A">
        <w:rPr>
          <w:rFonts w:eastAsia="Times New Roman"/>
          <w:i/>
          <w:iCs/>
          <w:sz w:val="24"/>
          <w:szCs w:val="24"/>
          <w:lang w:eastAsia="cs-CZ"/>
        </w:rPr>
        <w:t>Fyzikální ústav SU v Opavě</w:t>
      </w:r>
      <w:r w:rsidR="008E4059">
        <w:br/>
      </w:r>
      <w:r w:rsidRPr="44D7766A">
        <w:rPr>
          <w:rFonts w:eastAsia="Times New Roman"/>
          <w:sz w:val="24"/>
          <w:szCs w:val="24"/>
          <w:lang w:eastAsia="cs-CZ"/>
        </w:rPr>
        <w:t>Email: </w:t>
      </w:r>
      <w:hyperlink r:id="rId26">
        <w:r w:rsidRPr="44D7766A">
          <w:rPr>
            <w:rFonts w:eastAsia="Times New Roman"/>
            <w:color w:val="0000FF"/>
            <w:sz w:val="24"/>
            <w:szCs w:val="24"/>
            <w:u w:val="single"/>
            <w:lang w:eastAsia="cs-CZ"/>
          </w:rPr>
          <w:t>debora.lancova@physics.slu.cz</w:t>
        </w:r>
        <w:r w:rsidR="008E4059">
          <w:br/>
        </w:r>
      </w:hyperlink>
      <w:r w:rsidRPr="44D7766A">
        <w:rPr>
          <w:rFonts w:eastAsia="Times New Roman"/>
          <w:sz w:val="24"/>
          <w:szCs w:val="24"/>
          <w:lang w:eastAsia="cs-CZ"/>
        </w:rPr>
        <w:t>Telefon: +420 776 072 756</w:t>
      </w:r>
    </w:p>
    <w:bookmarkEnd w:id="0"/>
    <w:p w14:paraId="0BEE172C" w14:textId="1CA6A52E" w:rsidR="558A349B" w:rsidRDefault="2E9A963B" w:rsidP="44D7766A">
      <w:pPr>
        <w:spacing w:beforeAutospacing="1" w:afterAutospacing="1" w:line="240" w:lineRule="auto"/>
        <w:ind w:firstLine="0"/>
        <w:jc w:val="left"/>
        <w:rPr>
          <w:rFonts w:eastAsia="Times New Roman"/>
          <w:lang w:eastAsia="cs-CZ"/>
        </w:rPr>
      </w:pPr>
      <w:r w:rsidRPr="44D7766A">
        <w:rPr>
          <w:rFonts w:eastAsia="Times New Roman"/>
          <w:b/>
          <w:bCs/>
          <w:lang w:eastAsia="cs-CZ"/>
        </w:rPr>
        <w:t>Bc. Klára Jančíková</w:t>
      </w:r>
      <w:r w:rsidR="00F143A7">
        <w:br/>
      </w:r>
      <w:r w:rsidRPr="44D7766A">
        <w:rPr>
          <w:rFonts w:eastAsia="Times New Roman"/>
          <w:i/>
          <w:iCs/>
          <w:lang w:eastAsia="cs-CZ"/>
        </w:rPr>
        <w:t>Sekretariát Fyzikálního ústavu v Opavě</w:t>
      </w:r>
      <w:r w:rsidR="00F143A7">
        <w:br/>
      </w:r>
      <w:r w:rsidRPr="44D7766A">
        <w:rPr>
          <w:rFonts w:eastAsia="Times New Roman"/>
          <w:lang w:eastAsia="cs-CZ"/>
        </w:rPr>
        <w:t>Email: </w:t>
      </w:r>
      <w:hyperlink r:id="rId27">
        <w:r w:rsidRPr="44D7766A">
          <w:rPr>
            <w:rFonts w:eastAsia="Times New Roman"/>
            <w:color w:val="0000FF"/>
            <w:u w:val="single"/>
            <w:lang w:eastAsia="cs-CZ"/>
          </w:rPr>
          <w:t>klara.jancikova@slu.cz</w:t>
        </w:r>
        <w:r w:rsidR="00F143A7">
          <w:br/>
        </w:r>
      </w:hyperlink>
      <w:r w:rsidRPr="44D7766A">
        <w:rPr>
          <w:rFonts w:eastAsia="Times New Roman"/>
          <w:lang w:eastAsia="cs-CZ"/>
        </w:rPr>
        <w:t>Telefon: +</w:t>
      </w:r>
      <w:r w:rsidR="770601C9" w:rsidRPr="44D7766A">
        <w:rPr>
          <w:rFonts w:eastAsia="Times New Roman"/>
          <w:lang w:eastAsia="cs-CZ"/>
        </w:rPr>
        <w:t xml:space="preserve">420 553 </w:t>
      </w:r>
      <w:r w:rsidR="49B32372" w:rsidRPr="44D7766A">
        <w:rPr>
          <w:rFonts w:eastAsia="Times New Roman"/>
          <w:lang w:eastAsia="cs-CZ"/>
        </w:rPr>
        <w:t>684</w:t>
      </w:r>
      <w:r w:rsidR="0344BA82" w:rsidRPr="44D7766A">
        <w:rPr>
          <w:rFonts w:eastAsia="Times New Roman"/>
          <w:lang w:eastAsia="cs-CZ"/>
        </w:rPr>
        <w:t> </w:t>
      </w:r>
      <w:r w:rsidR="49B32372" w:rsidRPr="44D7766A">
        <w:rPr>
          <w:rFonts w:eastAsia="Times New Roman"/>
          <w:lang w:eastAsia="cs-CZ"/>
        </w:rPr>
        <w:t>267</w:t>
      </w:r>
    </w:p>
    <w:p w14:paraId="13224CB2" w14:textId="20F60A3D" w:rsidR="00C90B42" w:rsidRPr="00C90B42" w:rsidRDefault="00DC4694" w:rsidP="00C90B42">
      <w:pPr>
        <w:ind w:firstLine="0"/>
        <w:jc w:val="left"/>
      </w:pPr>
      <w:r w:rsidRPr="00C90B42">
        <w:rPr>
          <w:rStyle w:val="Siln"/>
          <w:rFonts w:eastAsia="Book Antiqua" w:cs="Book Antiqua"/>
          <w:sz w:val="24"/>
          <w:szCs w:val="24"/>
        </w:rPr>
        <w:t>Původní vědeck</w:t>
      </w:r>
      <w:r w:rsidR="00C90B42" w:rsidRPr="00C90B42">
        <w:rPr>
          <w:rStyle w:val="Siln"/>
          <w:rFonts w:eastAsia="Book Antiqua" w:cs="Book Antiqua"/>
          <w:sz w:val="24"/>
          <w:szCs w:val="24"/>
        </w:rPr>
        <w:t>é</w:t>
      </w:r>
      <w:r w:rsidRPr="00C90B42">
        <w:rPr>
          <w:rStyle w:val="Siln"/>
          <w:rFonts w:eastAsia="Book Antiqua" w:cs="Book Antiqua"/>
          <w:sz w:val="24"/>
          <w:szCs w:val="24"/>
        </w:rPr>
        <w:t xml:space="preserve"> práce: </w:t>
      </w:r>
    </w:p>
    <w:p w14:paraId="22055FD3" w14:textId="63362631" w:rsidR="00DC4694" w:rsidRDefault="00C90B42" w:rsidP="00C90B42">
      <w:pPr>
        <w:ind w:firstLine="0"/>
        <w:jc w:val="left"/>
      </w:pPr>
      <w:r>
        <w:rPr>
          <w:lang w:val="en-US"/>
        </w:rPr>
        <w:t xml:space="preserve">[1] </w:t>
      </w:r>
      <w:hyperlink r:id="rId28" w:history="1">
        <w:r w:rsidRPr="00683377">
          <w:rPr>
            <w:rStyle w:val="Hypertextovodkaz"/>
          </w:rPr>
          <w:t>https://arxiv.org/abs/2110.10569</w:t>
        </w:r>
      </w:hyperlink>
      <w:r>
        <w:t xml:space="preserve"> </w:t>
      </w:r>
      <w:r>
        <w:br/>
        <w:t xml:space="preserve">[2] </w:t>
      </w:r>
      <w:hyperlink r:id="rId29" w:history="1">
        <w:r w:rsidRPr="00683377">
          <w:rPr>
            <w:rStyle w:val="Hypertextovodkaz"/>
          </w:rPr>
          <w:t>https://arxiv.org/abs/2107.05977</w:t>
        </w:r>
      </w:hyperlink>
      <w:r>
        <w:t xml:space="preserve"> </w:t>
      </w:r>
    </w:p>
    <w:p w14:paraId="2F15D16B" w14:textId="71F35BFA" w:rsidR="000D7850" w:rsidRPr="00C90B42" w:rsidRDefault="000D7850" w:rsidP="000D7850">
      <w:pPr>
        <w:ind w:firstLine="0"/>
        <w:jc w:val="left"/>
      </w:pPr>
      <w:r>
        <w:rPr>
          <w:rStyle w:val="Siln"/>
          <w:rFonts w:eastAsia="Book Antiqua" w:cs="Book Antiqua"/>
          <w:sz w:val="24"/>
          <w:szCs w:val="24"/>
        </w:rPr>
        <w:t>Související tiskové zprávy</w:t>
      </w:r>
      <w:r w:rsidRPr="00C90B42">
        <w:rPr>
          <w:rStyle w:val="Siln"/>
          <w:rFonts w:eastAsia="Book Antiqua" w:cs="Book Antiqua"/>
          <w:sz w:val="24"/>
          <w:szCs w:val="24"/>
        </w:rPr>
        <w:t xml:space="preserve">: </w:t>
      </w:r>
    </w:p>
    <w:p w14:paraId="2F641F69" w14:textId="2EA7932A" w:rsidR="000D7850" w:rsidRPr="00C90B42" w:rsidRDefault="000D7850" w:rsidP="00C90B42">
      <w:pPr>
        <w:ind w:firstLine="0"/>
        <w:jc w:val="left"/>
      </w:pPr>
      <w:r>
        <w:rPr>
          <w:lang w:val="en-US"/>
        </w:rPr>
        <w:t xml:space="preserve">[1] </w:t>
      </w:r>
      <w:hyperlink r:id="rId30" w:tgtFrame="_blank" w:history="1">
        <w:r w:rsidRPr="000D7850">
          <w:rPr>
            <w:rStyle w:val="Hypertextovodkaz"/>
          </w:rPr>
          <w:t>Astrofyzikové ze Slezské univerzity pátrají po červích dírách</w:t>
        </w:r>
      </w:hyperlink>
      <w:r>
        <w:br/>
        <w:t xml:space="preserve">[2] </w:t>
      </w:r>
      <w:hyperlink r:id="rId31" w:tgtFrame="_blank" w:history="1">
        <w:r w:rsidRPr="000D7850">
          <w:rPr>
            <w:rStyle w:val="Hypertextovodkaz"/>
          </w:rPr>
          <w:t xml:space="preserve">Opavští fyzikové objevili </w:t>
        </w:r>
        <w:proofErr w:type="spellStart"/>
        <w:r w:rsidRPr="000D7850">
          <w:rPr>
            <w:rStyle w:val="Hypertextovodkaz"/>
          </w:rPr>
          <w:t>superhmotnou</w:t>
        </w:r>
        <w:proofErr w:type="spellEnd"/>
        <w:r w:rsidRPr="000D7850">
          <w:rPr>
            <w:rStyle w:val="Hypertextovodkaz"/>
          </w:rPr>
          <w:t xml:space="preserve"> černou díru</w:t>
        </w:r>
      </w:hyperlink>
    </w:p>
    <w:sectPr w:rsidR="000D7850" w:rsidRPr="00C90B42" w:rsidSect="00FC142C">
      <w:headerReference w:type="default" r:id="rId32"/>
      <w:footerReference w:type="default" r:id="rId33"/>
      <w:pgSz w:w="11906" w:h="16838"/>
      <w:pgMar w:top="1843" w:right="1417" w:bottom="3686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050B0" w14:textId="77777777" w:rsidR="00691EAB" w:rsidRDefault="00691EAB" w:rsidP="00A651B1">
      <w:pPr>
        <w:spacing w:after="0" w:line="240" w:lineRule="auto"/>
      </w:pPr>
      <w:r>
        <w:separator/>
      </w:r>
    </w:p>
  </w:endnote>
  <w:endnote w:type="continuationSeparator" w:id="0">
    <w:p w14:paraId="70AA6C62" w14:textId="77777777" w:rsidR="00691EAB" w:rsidRDefault="00691EAB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FA744" w14:textId="742E6D2C" w:rsidR="004C4BBA" w:rsidRPr="007B7E37" w:rsidRDefault="00002238" w:rsidP="007B7E3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992" behindDoc="0" locked="0" layoutInCell="1" allowOverlap="1" wp14:anchorId="33936CB4" wp14:editId="7412C5E2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261B0" wp14:editId="40531BC0">
              <wp:simplePos x="0" y="0"/>
              <wp:positionH relativeFrom="column">
                <wp:posOffset>-20564</wp:posOffset>
              </wp:positionH>
              <wp:positionV relativeFrom="paragraph">
                <wp:posOffset>-46697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8C4206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). Název je volně inspirován také workshopy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RAGTime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2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261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7pt;width:458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" fillcolor="#fabf8f [1945]" strokecolor="#f79646 [3209]" strokeweight="2pt">
              <v:textbox>
                <w:txbxContent>
                  <w:p w14:paraId="4F8C4206" w14:textId="77777777"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>Astrofyzikální proGResy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proGResy). Název je volně inspirován také workshopy RAGTime,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3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602F397C" wp14:editId="341F2EF1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7669684" wp14:editId="714C4F33">
              <wp:simplePos x="0" y="0"/>
              <wp:positionH relativeFrom="column">
                <wp:posOffset>1597025</wp:posOffset>
              </wp:positionH>
              <wp:positionV relativeFrom="paragraph">
                <wp:posOffset>1146957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D1D619" w14:textId="77777777" w:rsidR="00CE6552" w:rsidRDefault="00CE6552" w:rsidP="00CE65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669684" id="_x0000_s1028" type="#_x0000_t202" style="position:absolute;left:0;text-align:left;margin-left:125.75pt;margin-top:90.3pt;width:199.8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" fillcolor="white [3201]" strokecolor="#f79646 [3209]" strokeweight="2pt">
              <v:textbox>
                <w:txbxContent>
                  <w:p w14:paraId="75D1D619" w14:textId="77777777" w:rsidR="00CE6552" w:rsidRDefault="00CE6552" w:rsidP="00CE655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20FCF" w14:textId="77777777" w:rsidR="00691EAB" w:rsidRDefault="00691EAB" w:rsidP="00A651B1">
      <w:pPr>
        <w:spacing w:after="0" w:line="240" w:lineRule="auto"/>
      </w:pPr>
      <w:r>
        <w:separator/>
      </w:r>
    </w:p>
  </w:footnote>
  <w:footnote w:type="continuationSeparator" w:id="0">
    <w:p w14:paraId="648B12F8" w14:textId="77777777" w:rsidR="00691EAB" w:rsidRDefault="00691EAB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16C1" w14:textId="24CCD858" w:rsidR="00A651B1" w:rsidRDefault="0000223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5B208B3" wp14:editId="44ED7CEA">
              <wp:simplePos x="0" y="0"/>
              <wp:positionH relativeFrom="column">
                <wp:posOffset>805962</wp:posOffset>
              </wp:positionH>
              <wp:positionV relativeFrom="paragraph">
                <wp:posOffset>-177165</wp:posOffset>
              </wp:positionV>
              <wp:extent cx="4185138" cy="316523"/>
              <wp:effectExtent l="0" t="0" r="25400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138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4BAE70" w14:textId="38F1A2C1" w:rsidR="005B307F" w:rsidRPr="00292179" w:rsidRDefault="008A178C" w:rsidP="005B307F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Tisková zpráva z </w:t>
                          </w:r>
                          <w:r w:rsidR="005B307F">
                            <w:rPr>
                              <w:rFonts w:asciiTheme="minorHAnsi" w:hAnsiTheme="minorHAnsi" w:cstheme="minorHAnsi"/>
                            </w:rPr>
                            <w:t>7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5B307F">
                            <w:rPr>
                              <w:rFonts w:asciiTheme="minorHAnsi" w:hAnsiTheme="minorHAnsi" w:cstheme="minorHAnsi"/>
                            </w:rPr>
                            <w:t>ledna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5B307F">
                            <w:rPr>
                              <w:rFonts w:asciiTheme="minorHAnsi" w:hAnsiTheme="minorHAnsi" w:cstheme="minorHAnsi"/>
                            </w:rPr>
                            <w:t>2</w:t>
                          </w:r>
                        </w:p>
                        <w:p w14:paraId="4EA0AAA8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208B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45pt;margin-top:-13.95pt;width:329.55pt;height:2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" fillcolor="#fabf8f [1945]" strokecolor="#f79646 [3209]" strokeweight="2pt">
              <v:textbox>
                <w:txbxContent>
                  <w:p w14:paraId="084BAE70" w14:textId="38F1A2C1" w:rsidR="005B307F" w:rsidRPr="00292179" w:rsidRDefault="008A178C" w:rsidP="005B307F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Astrofyzikální proGResy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Tisková zpráva z </w:t>
                    </w:r>
                    <w:r w:rsidR="005B307F">
                      <w:rPr>
                        <w:rFonts w:asciiTheme="minorHAnsi" w:hAnsiTheme="minorHAnsi" w:cstheme="minorHAnsi"/>
                      </w:rPr>
                      <w:t>7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5B307F">
                      <w:rPr>
                        <w:rFonts w:asciiTheme="minorHAnsi" w:hAnsiTheme="minorHAnsi" w:cstheme="minorHAnsi"/>
                      </w:rPr>
                      <w:t>ledna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5B307F">
                      <w:rPr>
                        <w:rFonts w:asciiTheme="minorHAnsi" w:hAnsiTheme="minorHAnsi" w:cstheme="minorHAnsi"/>
                      </w:rPr>
                      <w:t>2</w:t>
                    </w:r>
                  </w:p>
                  <w:p w14:paraId="4EA0AAA8" w14:textId="77777777" w:rsidR="00292179" w:rsidRDefault="00292179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47F277" wp14:editId="3D211BB2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83D8B"/>
    <w:multiLevelType w:val="hybridMultilevel"/>
    <w:tmpl w:val="C5EA32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97"/>
    <w:rsid w:val="00002238"/>
    <w:rsid w:val="000043AB"/>
    <w:rsid w:val="00005CE0"/>
    <w:rsid w:val="00020C86"/>
    <w:rsid w:val="00022AFE"/>
    <w:rsid w:val="00027402"/>
    <w:rsid w:val="00033D60"/>
    <w:rsid w:val="00035CB2"/>
    <w:rsid w:val="00036EA8"/>
    <w:rsid w:val="000504CB"/>
    <w:rsid w:val="00054BD0"/>
    <w:rsid w:val="00065AAA"/>
    <w:rsid w:val="00070B21"/>
    <w:rsid w:val="0007560C"/>
    <w:rsid w:val="00075C19"/>
    <w:rsid w:val="00081193"/>
    <w:rsid w:val="00083220"/>
    <w:rsid w:val="00085D6B"/>
    <w:rsid w:val="000870DF"/>
    <w:rsid w:val="00096626"/>
    <w:rsid w:val="00097407"/>
    <w:rsid w:val="000A2694"/>
    <w:rsid w:val="000A549E"/>
    <w:rsid w:val="000C2441"/>
    <w:rsid w:val="000C31FC"/>
    <w:rsid w:val="000C4EAE"/>
    <w:rsid w:val="000D7850"/>
    <w:rsid w:val="000F45CA"/>
    <w:rsid w:val="000F52AC"/>
    <w:rsid w:val="000F5410"/>
    <w:rsid w:val="00104877"/>
    <w:rsid w:val="0012074A"/>
    <w:rsid w:val="00120CA6"/>
    <w:rsid w:val="00131EA7"/>
    <w:rsid w:val="0013288E"/>
    <w:rsid w:val="00133C2F"/>
    <w:rsid w:val="0014114F"/>
    <w:rsid w:val="00146120"/>
    <w:rsid w:val="00147B6A"/>
    <w:rsid w:val="00150FCE"/>
    <w:rsid w:val="00157F14"/>
    <w:rsid w:val="0018412F"/>
    <w:rsid w:val="00192558"/>
    <w:rsid w:val="00193F58"/>
    <w:rsid w:val="00194307"/>
    <w:rsid w:val="001A755F"/>
    <w:rsid w:val="001B134B"/>
    <w:rsid w:val="001B664B"/>
    <w:rsid w:val="001B73E7"/>
    <w:rsid w:val="001C388D"/>
    <w:rsid w:val="001C4C82"/>
    <w:rsid w:val="001D1149"/>
    <w:rsid w:val="001D1F36"/>
    <w:rsid w:val="001D3174"/>
    <w:rsid w:val="001D63D7"/>
    <w:rsid w:val="001E2F99"/>
    <w:rsid w:val="001F37B3"/>
    <w:rsid w:val="002030B9"/>
    <w:rsid w:val="00205747"/>
    <w:rsid w:val="00207208"/>
    <w:rsid w:val="00211B4E"/>
    <w:rsid w:val="0021218A"/>
    <w:rsid w:val="0021B455"/>
    <w:rsid w:val="00221132"/>
    <w:rsid w:val="002215D6"/>
    <w:rsid w:val="00221C88"/>
    <w:rsid w:val="0022286D"/>
    <w:rsid w:val="00241C64"/>
    <w:rsid w:val="00241D74"/>
    <w:rsid w:val="00241F6C"/>
    <w:rsid w:val="00243C9E"/>
    <w:rsid w:val="00244AE5"/>
    <w:rsid w:val="0025739E"/>
    <w:rsid w:val="002620A8"/>
    <w:rsid w:val="00264153"/>
    <w:rsid w:val="00266EDC"/>
    <w:rsid w:val="00275160"/>
    <w:rsid w:val="00276AC4"/>
    <w:rsid w:val="00281EBF"/>
    <w:rsid w:val="002823CA"/>
    <w:rsid w:val="00292179"/>
    <w:rsid w:val="002A42C2"/>
    <w:rsid w:val="002B6FCF"/>
    <w:rsid w:val="002C2BD5"/>
    <w:rsid w:val="002C3D71"/>
    <w:rsid w:val="002D2F7D"/>
    <w:rsid w:val="002D667B"/>
    <w:rsid w:val="002E0EFA"/>
    <w:rsid w:val="002E655D"/>
    <w:rsid w:val="002F243F"/>
    <w:rsid w:val="002F560E"/>
    <w:rsid w:val="0030113E"/>
    <w:rsid w:val="00303B3B"/>
    <w:rsid w:val="0031689C"/>
    <w:rsid w:val="00323661"/>
    <w:rsid w:val="0033004D"/>
    <w:rsid w:val="0033115A"/>
    <w:rsid w:val="00345668"/>
    <w:rsid w:val="00351C3C"/>
    <w:rsid w:val="00360042"/>
    <w:rsid w:val="00360D56"/>
    <w:rsid w:val="003775CC"/>
    <w:rsid w:val="0038564F"/>
    <w:rsid w:val="00387FD2"/>
    <w:rsid w:val="003A05EB"/>
    <w:rsid w:val="003A2017"/>
    <w:rsid w:val="003A268F"/>
    <w:rsid w:val="003A5CBF"/>
    <w:rsid w:val="003B7CF2"/>
    <w:rsid w:val="003C3F89"/>
    <w:rsid w:val="003D76BD"/>
    <w:rsid w:val="003D7F9E"/>
    <w:rsid w:val="003E1313"/>
    <w:rsid w:val="003E13FA"/>
    <w:rsid w:val="003E7781"/>
    <w:rsid w:val="003F5088"/>
    <w:rsid w:val="003F6B5D"/>
    <w:rsid w:val="00401C35"/>
    <w:rsid w:val="00403BF2"/>
    <w:rsid w:val="00404449"/>
    <w:rsid w:val="00413EA4"/>
    <w:rsid w:val="00422728"/>
    <w:rsid w:val="0043501B"/>
    <w:rsid w:val="00435154"/>
    <w:rsid w:val="00445769"/>
    <w:rsid w:val="0046461A"/>
    <w:rsid w:val="00476314"/>
    <w:rsid w:val="00477265"/>
    <w:rsid w:val="004809F5"/>
    <w:rsid w:val="0048287A"/>
    <w:rsid w:val="00485E1C"/>
    <w:rsid w:val="004861F6"/>
    <w:rsid w:val="004A23CB"/>
    <w:rsid w:val="004A6F70"/>
    <w:rsid w:val="004C01ED"/>
    <w:rsid w:val="004C13F7"/>
    <w:rsid w:val="004C4BBA"/>
    <w:rsid w:val="004D5061"/>
    <w:rsid w:val="004D5D9D"/>
    <w:rsid w:val="004E2855"/>
    <w:rsid w:val="004E6AF7"/>
    <w:rsid w:val="004F2D87"/>
    <w:rsid w:val="00500CE6"/>
    <w:rsid w:val="00503DFD"/>
    <w:rsid w:val="005068E9"/>
    <w:rsid w:val="00510865"/>
    <w:rsid w:val="005159AE"/>
    <w:rsid w:val="005253DC"/>
    <w:rsid w:val="00543E7F"/>
    <w:rsid w:val="00546D01"/>
    <w:rsid w:val="0055428F"/>
    <w:rsid w:val="005573FA"/>
    <w:rsid w:val="00565A03"/>
    <w:rsid w:val="00571D45"/>
    <w:rsid w:val="0057253C"/>
    <w:rsid w:val="00590430"/>
    <w:rsid w:val="005A085C"/>
    <w:rsid w:val="005A3997"/>
    <w:rsid w:val="005A5D2D"/>
    <w:rsid w:val="005B1A4D"/>
    <w:rsid w:val="005B307F"/>
    <w:rsid w:val="005B34CD"/>
    <w:rsid w:val="005B39C1"/>
    <w:rsid w:val="005B4968"/>
    <w:rsid w:val="005B7B03"/>
    <w:rsid w:val="005C37D8"/>
    <w:rsid w:val="005C5C9F"/>
    <w:rsid w:val="005E38E4"/>
    <w:rsid w:val="005E656D"/>
    <w:rsid w:val="005F1452"/>
    <w:rsid w:val="005F1A34"/>
    <w:rsid w:val="005F3575"/>
    <w:rsid w:val="00603709"/>
    <w:rsid w:val="00605E52"/>
    <w:rsid w:val="00610FFB"/>
    <w:rsid w:val="00613E36"/>
    <w:rsid w:val="00624F7A"/>
    <w:rsid w:val="006326D6"/>
    <w:rsid w:val="00637057"/>
    <w:rsid w:val="00637F65"/>
    <w:rsid w:val="00642594"/>
    <w:rsid w:val="006458EA"/>
    <w:rsid w:val="00645925"/>
    <w:rsid w:val="0065204A"/>
    <w:rsid w:val="00660ED9"/>
    <w:rsid w:val="00671F5C"/>
    <w:rsid w:val="00683C19"/>
    <w:rsid w:val="006903B8"/>
    <w:rsid w:val="00691EAB"/>
    <w:rsid w:val="00695539"/>
    <w:rsid w:val="00696F50"/>
    <w:rsid w:val="006A3522"/>
    <w:rsid w:val="006A605C"/>
    <w:rsid w:val="006C06A1"/>
    <w:rsid w:val="006C0920"/>
    <w:rsid w:val="006C19FD"/>
    <w:rsid w:val="006C59A5"/>
    <w:rsid w:val="006D1B65"/>
    <w:rsid w:val="006E199E"/>
    <w:rsid w:val="00700FF0"/>
    <w:rsid w:val="00705982"/>
    <w:rsid w:val="00707E45"/>
    <w:rsid w:val="00722AFA"/>
    <w:rsid w:val="00733A1E"/>
    <w:rsid w:val="007351CF"/>
    <w:rsid w:val="00740EE7"/>
    <w:rsid w:val="007420F4"/>
    <w:rsid w:val="00742CC4"/>
    <w:rsid w:val="00744ED6"/>
    <w:rsid w:val="00762EF9"/>
    <w:rsid w:val="00763B98"/>
    <w:rsid w:val="00771727"/>
    <w:rsid w:val="00773B37"/>
    <w:rsid w:val="00773FE4"/>
    <w:rsid w:val="00786A93"/>
    <w:rsid w:val="00790366"/>
    <w:rsid w:val="007920C5"/>
    <w:rsid w:val="00795D29"/>
    <w:rsid w:val="007B3AB2"/>
    <w:rsid w:val="007B3D09"/>
    <w:rsid w:val="007B7E37"/>
    <w:rsid w:val="007B7FA7"/>
    <w:rsid w:val="007C3EFD"/>
    <w:rsid w:val="007C7A01"/>
    <w:rsid w:val="007D62BE"/>
    <w:rsid w:val="007F0392"/>
    <w:rsid w:val="007F1F0D"/>
    <w:rsid w:val="007F4B11"/>
    <w:rsid w:val="007F4C0D"/>
    <w:rsid w:val="007F79D6"/>
    <w:rsid w:val="008004BB"/>
    <w:rsid w:val="00800977"/>
    <w:rsid w:val="00800E10"/>
    <w:rsid w:val="00813F95"/>
    <w:rsid w:val="00815F49"/>
    <w:rsid w:val="00816410"/>
    <w:rsid w:val="00816F7C"/>
    <w:rsid w:val="0082114E"/>
    <w:rsid w:val="008259CD"/>
    <w:rsid w:val="00825CFC"/>
    <w:rsid w:val="0083204F"/>
    <w:rsid w:val="00843FF7"/>
    <w:rsid w:val="008466AF"/>
    <w:rsid w:val="00850A26"/>
    <w:rsid w:val="008528FE"/>
    <w:rsid w:val="00852DCB"/>
    <w:rsid w:val="00854075"/>
    <w:rsid w:val="00863D7B"/>
    <w:rsid w:val="00866FF5"/>
    <w:rsid w:val="0087300F"/>
    <w:rsid w:val="008732D2"/>
    <w:rsid w:val="00873C66"/>
    <w:rsid w:val="00894E6B"/>
    <w:rsid w:val="00897855"/>
    <w:rsid w:val="008A178C"/>
    <w:rsid w:val="008A1E7F"/>
    <w:rsid w:val="008A2DA1"/>
    <w:rsid w:val="008B02B4"/>
    <w:rsid w:val="008B44CD"/>
    <w:rsid w:val="008B4B4B"/>
    <w:rsid w:val="008C1E70"/>
    <w:rsid w:val="008C7D34"/>
    <w:rsid w:val="008D2518"/>
    <w:rsid w:val="008D504F"/>
    <w:rsid w:val="008D6EEB"/>
    <w:rsid w:val="008E4059"/>
    <w:rsid w:val="008E6E7F"/>
    <w:rsid w:val="008F201E"/>
    <w:rsid w:val="008F4FAF"/>
    <w:rsid w:val="008F78E5"/>
    <w:rsid w:val="00903D59"/>
    <w:rsid w:val="009076AD"/>
    <w:rsid w:val="009079A2"/>
    <w:rsid w:val="00923FF9"/>
    <w:rsid w:val="0093091B"/>
    <w:rsid w:val="00933BD8"/>
    <w:rsid w:val="0094177C"/>
    <w:rsid w:val="009447F7"/>
    <w:rsid w:val="00970B65"/>
    <w:rsid w:val="00972440"/>
    <w:rsid w:val="009738AA"/>
    <w:rsid w:val="009A1132"/>
    <w:rsid w:val="009A5D1F"/>
    <w:rsid w:val="009A6059"/>
    <w:rsid w:val="009A6FA8"/>
    <w:rsid w:val="009B32FF"/>
    <w:rsid w:val="009C1EF7"/>
    <w:rsid w:val="009C489A"/>
    <w:rsid w:val="009C5A48"/>
    <w:rsid w:val="009C76B8"/>
    <w:rsid w:val="009D26E0"/>
    <w:rsid w:val="009D4F73"/>
    <w:rsid w:val="009D78B3"/>
    <w:rsid w:val="009E25AC"/>
    <w:rsid w:val="009F0526"/>
    <w:rsid w:val="009F1CDA"/>
    <w:rsid w:val="00A01081"/>
    <w:rsid w:val="00A1000F"/>
    <w:rsid w:val="00A11978"/>
    <w:rsid w:val="00A11E89"/>
    <w:rsid w:val="00A123DD"/>
    <w:rsid w:val="00A30DAF"/>
    <w:rsid w:val="00A351CC"/>
    <w:rsid w:val="00A577B6"/>
    <w:rsid w:val="00A6130C"/>
    <w:rsid w:val="00A61818"/>
    <w:rsid w:val="00A6377C"/>
    <w:rsid w:val="00A651B1"/>
    <w:rsid w:val="00A7684D"/>
    <w:rsid w:val="00A82EB9"/>
    <w:rsid w:val="00A90912"/>
    <w:rsid w:val="00A938BC"/>
    <w:rsid w:val="00A94C74"/>
    <w:rsid w:val="00A96E0C"/>
    <w:rsid w:val="00AB0E20"/>
    <w:rsid w:val="00AB4138"/>
    <w:rsid w:val="00AB60C6"/>
    <w:rsid w:val="00AC68C1"/>
    <w:rsid w:val="00AC6E78"/>
    <w:rsid w:val="00AE1220"/>
    <w:rsid w:val="00AE2C24"/>
    <w:rsid w:val="00AE39FB"/>
    <w:rsid w:val="00AF0B64"/>
    <w:rsid w:val="00AF0DEE"/>
    <w:rsid w:val="00AF277C"/>
    <w:rsid w:val="00AF310B"/>
    <w:rsid w:val="00B05492"/>
    <w:rsid w:val="00B10FA1"/>
    <w:rsid w:val="00B174F7"/>
    <w:rsid w:val="00B204D3"/>
    <w:rsid w:val="00B22DBB"/>
    <w:rsid w:val="00B23836"/>
    <w:rsid w:val="00B34671"/>
    <w:rsid w:val="00B349AF"/>
    <w:rsid w:val="00B35FD1"/>
    <w:rsid w:val="00B46250"/>
    <w:rsid w:val="00B67C56"/>
    <w:rsid w:val="00B74D75"/>
    <w:rsid w:val="00B7552D"/>
    <w:rsid w:val="00B76A87"/>
    <w:rsid w:val="00B81DF9"/>
    <w:rsid w:val="00B83DF5"/>
    <w:rsid w:val="00B8659D"/>
    <w:rsid w:val="00B87ACA"/>
    <w:rsid w:val="00B97EFB"/>
    <w:rsid w:val="00BA0C88"/>
    <w:rsid w:val="00BA6A58"/>
    <w:rsid w:val="00BB14EC"/>
    <w:rsid w:val="00BB4C92"/>
    <w:rsid w:val="00BC7477"/>
    <w:rsid w:val="00BE2910"/>
    <w:rsid w:val="00BE647F"/>
    <w:rsid w:val="00BF1118"/>
    <w:rsid w:val="00BF3909"/>
    <w:rsid w:val="00C00DE1"/>
    <w:rsid w:val="00C02A8F"/>
    <w:rsid w:val="00C139F8"/>
    <w:rsid w:val="00C21ACE"/>
    <w:rsid w:val="00C31598"/>
    <w:rsid w:val="00C52AA2"/>
    <w:rsid w:val="00C57176"/>
    <w:rsid w:val="00C57DED"/>
    <w:rsid w:val="00C65E3A"/>
    <w:rsid w:val="00C70F49"/>
    <w:rsid w:val="00C76675"/>
    <w:rsid w:val="00C80B96"/>
    <w:rsid w:val="00C8589D"/>
    <w:rsid w:val="00C85D03"/>
    <w:rsid w:val="00C89A30"/>
    <w:rsid w:val="00C9008A"/>
    <w:rsid w:val="00C90B42"/>
    <w:rsid w:val="00C947B8"/>
    <w:rsid w:val="00C948B5"/>
    <w:rsid w:val="00CA103F"/>
    <w:rsid w:val="00CA318D"/>
    <w:rsid w:val="00CE22BE"/>
    <w:rsid w:val="00CE6552"/>
    <w:rsid w:val="00CE6FA8"/>
    <w:rsid w:val="00D177CC"/>
    <w:rsid w:val="00D21F9D"/>
    <w:rsid w:val="00D22599"/>
    <w:rsid w:val="00D250DB"/>
    <w:rsid w:val="00D25693"/>
    <w:rsid w:val="00D36A21"/>
    <w:rsid w:val="00D50630"/>
    <w:rsid w:val="00D508C3"/>
    <w:rsid w:val="00D56369"/>
    <w:rsid w:val="00D56B06"/>
    <w:rsid w:val="00D57229"/>
    <w:rsid w:val="00D607C5"/>
    <w:rsid w:val="00D6510C"/>
    <w:rsid w:val="00D66392"/>
    <w:rsid w:val="00D66954"/>
    <w:rsid w:val="00D77F31"/>
    <w:rsid w:val="00D858F8"/>
    <w:rsid w:val="00D85E6D"/>
    <w:rsid w:val="00D86629"/>
    <w:rsid w:val="00D94282"/>
    <w:rsid w:val="00DA012D"/>
    <w:rsid w:val="00DB34D3"/>
    <w:rsid w:val="00DB429F"/>
    <w:rsid w:val="00DB7E81"/>
    <w:rsid w:val="00DC4694"/>
    <w:rsid w:val="00DD4413"/>
    <w:rsid w:val="00DD52D8"/>
    <w:rsid w:val="00DF62AF"/>
    <w:rsid w:val="00DF6FA9"/>
    <w:rsid w:val="00E0311E"/>
    <w:rsid w:val="00E15521"/>
    <w:rsid w:val="00E253F7"/>
    <w:rsid w:val="00E3331D"/>
    <w:rsid w:val="00E33AEA"/>
    <w:rsid w:val="00E33C16"/>
    <w:rsid w:val="00E35F08"/>
    <w:rsid w:val="00E42193"/>
    <w:rsid w:val="00E43FC3"/>
    <w:rsid w:val="00E5046D"/>
    <w:rsid w:val="00E641FF"/>
    <w:rsid w:val="00E66F84"/>
    <w:rsid w:val="00E7066F"/>
    <w:rsid w:val="00E762EB"/>
    <w:rsid w:val="00E82B57"/>
    <w:rsid w:val="00E952BB"/>
    <w:rsid w:val="00EA4D12"/>
    <w:rsid w:val="00EA6B92"/>
    <w:rsid w:val="00EC200D"/>
    <w:rsid w:val="00EC43E5"/>
    <w:rsid w:val="00ED0C79"/>
    <w:rsid w:val="00ED2941"/>
    <w:rsid w:val="00ED487B"/>
    <w:rsid w:val="00EF53D1"/>
    <w:rsid w:val="00EF6713"/>
    <w:rsid w:val="00F003CC"/>
    <w:rsid w:val="00F03258"/>
    <w:rsid w:val="00F05171"/>
    <w:rsid w:val="00F06F8B"/>
    <w:rsid w:val="00F143A7"/>
    <w:rsid w:val="00F14420"/>
    <w:rsid w:val="00F209EC"/>
    <w:rsid w:val="00F210B8"/>
    <w:rsid w:val="00F22B6B"/>
    <w:rsid w:val="00F25CBC"/>
    <w:rsid w:val="00F27842"/>
    <w:rsid w:val="00F3211B"/>
    <w:rsid w:val="00F3662A"/>
    <w:rsid w:val="00F43DEA"/>
    <w:rsid w:val="00F44515"/>
    <w:rsid w:val="00F530A9"/>
    <w:rsid w:val="00F70D93"/>
    <w:rsid w:val="00F74C62"/>
    <w:rsid w:val="00F75B2D"/>
    <w:rsid w:val="00F77610"/>
    <w:rsid w:val="00F83BD3"/>
    <w:rsid w:val="00FB03F9"/>
    <w:rsid w:val="00FB2531"/>
    <w:rsid w:val="00FB47FE"/>
    <w:rsid w:val="00FB4C9E"/>
    <w:rsid w:val="00FC142C"/>
    <w:rsid w:val="00FD1659"/>
    <w:rsid w:val="00FD722B"/>
    <w:rsid w:val="00FE215F"/>
    <w:rsid w:val="00FE49C8"/>
    <w:rsid w:val="00FE4A51"/>
    <w:rsid w:val="00FE7FC6"/>
    <w:rsid w:val="01B4FCF7"/>
    <w:rsid w:val="0298A333"/>
    <w:rsid w:val="0344BA82"/>
    <w:rsid w:val="03A9A625"/>
    <w:rsid w:val="03CC5526"/>
    <w:rsid w:val="04F19469"/>
    <w:rsid w:val="05A48FDA"/>
    <w:rsid w:val="060AA175"/>
    <w:rsid w:val="07887415"/>
    <w:rsid w:val="07F51F55"/>
    <w:rsid w:val="08033739"/>
    <w:rsid w:val="09377B30"/>
    <w:rsid w:val="0ADF3E7B"/>
    <w:rsid w:val="0B63BD69"/>
    <w:rsid w:val="0C4536FF"/>
    <w:rsid w:val="0C8A2AFD"/>
    <w:rsid w:val="0D186326"/>
    <w:rsid w:val="0E104E9F"/>
    <w:rsid w:val="0E555C3D"/>
    <w:rsid w:val="0EA888C0"/>
    <w:rsid w:val="0F23CA8D"/>
    <w:rsid w:val="0F2AEDCA"/>
    <w:rsid w:val="100FA825"/>
    <w:rsid w:val="101F57E4"/>
    <w:rsid w:val="10205433"/>
    <w:rsid w:val="1036B08C"/>
    <w:rsid w:val="10F3F42D"/>
    <w:rsid w:val="11A0BB4D"/>
    <w:rsid w:val="132397BB"/>
    <w:rsid w:val="13D591DA"/>
    <w:rsid w:val="1442F03A"/>
    <w:rsid w:val="165FD12D"/>
    <w:rsid w:val="1675EB52"/>
    <w:rsid w:val="16D6001D"/>
    <w:rsid w:val="170D2343"/>
    <w:rsid w:val="183C19D0"/>
    <w:rsid w:val="18AD8016"/>
    <w:rsid w:val="18FAE809"/>
    <w:rsid w:val="1923E438"/>
    <w:rsid w:val="19EDE2D5"/>
    <w:rsid w:val="1A8DB8C5"/>
    <w:rsid w:val="1B8B645B"/>
    <w:rsid w:val="1C174335"/>
    <w:rsid w:val="1C298926"/>
    <w:rsid w:val="1C63455E"/>
    <w:rsid w:val="1C7D5C71"/>
    <w:rsid w:val="1D25D01C"/>
    <w:rsid w:val="1D6E97E1"/>
    <w:rsid w:val="1E6F5C18"/>
    <w:rsid w:val="1EC1A07D"/>
    <w:rsid w:val="1F146232"/>
    <w:rsid w:val="1FB4A6D5"/>
    <w:rsid w:val="214A1BAB"/>
    <w:rsid w:val="2152EDC6"/>
    <w:rsid w:val="21A984C5"/>
    <w:rsid w:val="24AA87D4"/>
    <w:rsid w:val="24B836D3"/>
    <w:rsid w:val="24D88B50"/>
    <w:rsid w:val="2591693F"/>
    <w:rsid w:val="25997214"/>
    <w:rsid w:val="261B3D39"/>
    <w:rsid w:val="265DA473"/>
    <w:rsid w:val="269DA9A8"/>
    <w:rsid w:val="276DF5C2"/>
    <w:rsid w:val="2844CBCB"/>
    <w:rsid w:val="28563AED"/>
    <w:rsid w:val="29698F8B"/>
    <w:rsid w:val="29BFACE8"/>
    <w:rsid w:val="29CE667D"/>
    <w:rsid w:val="29E4CEB6"/>
    <w:rsid w:val="29EE4F80"/>
    <w:rsid w:val="2A49FF38"/>
    <w:rsid w:val="2A62D555"/>
    <w:rsid w:val="2AB89076"/>
    <w:rsid w:val="2B5E5ED1"/>
    <w:rsid w:val="2C017BF0"/>
    <w:rsid w:val="2CC3A6AB"/>
    <w:rsid w:val="2DB62E11"/>
    <w:rsid w:val="2E60D914"/>
    <w:rsid w:val="2E9A963B"/>
    <w:rsid w:val="2ECEDC94"/>
    <w:rsid w:val="2ECF4044"/>
    <w:rsid w:val="2F4143C7"/>
    <w:rsid w:val="30E370E2"/>
    <w:rsid w:val="3272A097"/>
    <w:rsid w:val="32C22C96"/>
    <w:rsid w:val="3327F010"/>
    <w:rsid w:val="3451DEC0"/>
    <w:rsid w:val="3466D015"/>
    <w:rsid w:val="35224985"/>
    <w:rsid w:val="363ECE41"/>
    <w:rsid w:val="36989324"/>
    <w:rsid w:val="36E0950B"/>
    <w:rsid w:val="3719BE43"/>
    <w:rsid w:val="377124C0"/>
    <w:rsid w:val="37D61354"/>
    <w:rsid w:val="380CB90F"/>
    <w:rsid w:val="3843A6D1"/>
    <w:rsid w:val="38CBF64B"/>
    <w:rsid w:val="38FF7580"/>
    <w:rsid w:val="3A2713BF"/>
    <w:rsid w:val="3A2EF12E"/>
    <w:rsid w:val="3BAEDFAC"/>
    <w:rsid w:val="3C03704F"/>
    <w:rsid w:val="3C0FC5FF"/>
    <w:rsid w:val="3CFBD977"/>
    <w:rsid w:val="3D86DCA8"/>
    <w:rsid w:val="3E47F7AA"/>
    <w:rsid w:val="3F501019"/>
    <w:rsid w:val="3F5021AC"/>
    <w:rsid w:val="4047DF03"/>
    <w:rsid w:val="40D50E9A"/>
    <w:rsid w:val="40FC3E88"/>
    <w:rsid w:val="42160026"/>
    <w:rsid w:val="427A2EF2"/>
    <w:rsid w:val="430781E3"/>
    <w:rsid w:val="43B04550"/>
    <w:rsid w:val="43BCD445"/>
    <w:rsid w:val="43EB5F68"/>
    <w:rsid w:val="44660723"/>
    <w:rsid w:val="446971AF"/>
    <w:rsid w:val="44D7766A"/>
    <w:rsid w:val="456F06F1"/>
    <w:rsid w:val="457381A9"/>
    <w:rsid w:val="46EB21F4"/>
    <w:rsid w:val="473CD860"/>
    <w:rsid w:val="477FF0E1"/>
    <w:rsid w:val="47B5B78E"/>
    <w:rsid w:val="47F291AB"/>
    <w:rsid w:val="48A2FABF"/>
    <w:rsid w:val="49952A1B"/>
    <w:rsid w:val="49B32372"/>
    <w:rsid w:val="49CDE71E"/>
    <w:rsid w:val="4A87EFF4"/>
    <w:rsid w:val="4BB2AC3F"/>
    <w:rsid w:val="4C552792"/>
    <w:rsid w:val="4C714BD0"/>
    <w:rsid w:val="4CB152E3"/>
    <w:rsid w:val="4D39944F"/>
    <w:rsid w:val="4DB1D303"/>
    <w:rsid w:val="4DBC214D"/>
    <w:rsid w:val="4DE7FFC9"/>
    <w:rsid w:val="4DF42C3C"/>
    <w:rsid w:val="4F81231B"/>
    <w:rsid w:val="4F85ACE4"/>
    <w:rsid w:val="500B2D57"/>
    <w:rsid w:val="50AC7FD7"/>
    <w:rsid w:val="50E950A0"/>
    <w:rsid w:val="51E416BA"/>
    <w:rsid w:val="52D71186"/>
    <w:rsid w:val="530B4C14"/>
    <w:rsid w:val="5321978E"/>
    <w:rsid w:val="53256E9B"/>
    <w:rsid w:val="539431B5"/>
    <w:rsid w:val="54B18117"/>
    <w:rsid w:val="558A349B"/>
    <w:rsid w:val="5743CA5A"/>
    <w:rsid w:val="576946E2"/>
    <w:rsid w:val="5790EA80"/>
    <w:rsid w:val="59018867"/>
    <w:rsid w:val="597C361F"/>
    <w:rsid w:val="5A6CD383"/>
    <w:rsid w:val="5A92A7A0"/>
    <w:rsid w:val="5B76DBC3"/>
    <w:rsid w:val="5BA20197"/>
    <w:rsid w:val="5CC809DF"/>
    <w:rsid w:val="5D4767E3"/>
    <w:rsid w:val="5D82317C"/>
    <w:rsid w:val="5F13AEED"/>
    <w:rsid w:val="5F3439C4"/>
    <w:rsid w:val="5F81EA67"/>
    <w:rsid w:val="5FEE550F"/>
    <w:rsid w:val="60B8526C"/>
    <w:rsid w:val="60F3636A"/>
    <w:rsid w:val="616C0D53"/>
    <w:rsid w:val="639658CF"/>
    <w:rsid w:val="6399C466"/>
    <w:rsid w:val="641BB8B6"/>
    <w:rsid w:val="6456452B"/>
    <w:rsid w:val="648089A9"/>
    <w:rsid w:val="6493A7C4"/>
    <w:rsid w:val="64AD2D69"/>
    <w:rsid w:val="651E138A"/>
    <w:rsid w:val="653ADDB2"/>
    <w:rsid w:val="6554FA0B"/>
    <w:rsid w:val="657E475E"/>
    <w:rsid w:val="659CA8DF"/>
    <w:rsid w:val="65D0B951"/>
    <w:rsid w:val="65F805F2"/>
    <w:rsid w:val="66C4A0C9"/>
    <w:rsid w:val="670EA9E1"/>
    <w:rsid w:val="671A17BF"/>
    <w:rsid w:val="67F8C476"/>
    <w:rsid w:val="68058885"/>
    <w:rsid w:val="68A2331F"/>
    <w:rsid w:val="6938493C"/>
    <w:rsid w:val="696B35F7"/>
    <w:rsid w:val="6A88D09C"/>
    <w:rsid w:val="6BBDC5ED"/>
    <w:rsid w:val="6CBA7517"/>
    <w:rsid w:val="6CC8EBC1"/>
    <w:rsid w:val="6D645C9C"/>
    <w:rsid w:val="6D7D00B2"/>
    <w:rsid w:val="6DEA4D4A"/>
    <w:rsid w:val="6E02F5BC"/>
    <w:rsid w:val="6E3E6ABB"/>
    <w:rsid w:val="6F002CFD"/>
    <w:rsid w:val="6F111B5A"/>
    <w:rsid w:val="6F4D9A39"/>
    <w:rsid w:val="6FCF5A28"/>
    <w:rsid w:val="70DDBCEC"/>
    <w:rsid w:val="72A8B1C1"/>
    <w:rsid w:val="734DD5CB"/>
    <w:rsid w:val="73849EED"/>
    <w:rsid w:val="761026DC"/>
    <w:rsid w:val="76C5FB79"/>
    <w:rsid w:val="76EB8152"/>
    <w:rsid w:val="76F34B95"/>
    <w:rsid w:val="770601C9"/>
    <w:rsid w:val="786A7CFF"/>
    <w:rsid w:val="788708F8"/>
    <w:rsid w:val="7A1F0C97"/>
    <w:rsid w:val="7A454363"/>
    <w:rsid w:val="7A9C7BFE"/>
    <w:rsid w:val="7AE397FF"/>
    <w:rsid w:val="7B69B5CD"/>
    <w:rsid w:val="7BC83086"/>
    <w:rsid w:val="7C0EE78D"/>
    <w:rsid w:val="7CDE4742"/>
    <w:rsid w:val="7CE0FE79"/>
    <w:rsid w:val="7E12A8BA"/>
    <w:rsid w:val="7E7CCEDA"/>
    <w:rsid w:val="7EDF275B"/>
    <w:rsid w:val="7EFFD148"/>
    <w:rsid w:val="7F0935A6"/>
    <w:rsid w:val="7FC8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CBA62"/>
  <w15:docId w15:val="{D23FD65D-C0C2-4133-B91D-1FCC3F3B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Revize">
    <w:name w:val="Revision"/>
    <w:hidden/>
    <w:uiPriority w:val="99"/>
    <w:semiHidden/>
    <w:rsid w:val="00485E1C"/>
    <w:pPr>
      <w:spacing w:after="0" w:line="240" w:lineRule="auto"/>
    </w:pPr>
    <w:rPr>
      <w:rFonts w:ascii="Book Antiqua" w:hAnsi="Book Antiqua"/>
    </w:rPr>
  </w:style>
  <w:style w:type="character" w:styleId="Odkaznakoment">
    <w:name w:val="annotation reference"/>
    <w:basedOn w:val="Standardnpsmoodstavce"/>
    <w:uiPriority w:val="99"/>
    <w:semiHidden/>
    <w:unhideWhenUsed/>
    <w:rsid w:val="00485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5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5E1C"/>
    <w:rPr>
      <w:rFonts w:ascii="Book Antiqua" w:hAnsi="Book Antiqu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E1C"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A012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762EF9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FB03F9"/>
    <w:pPr>
      <w:spacing w:after="0" w:line="240" w:lineRule="auto"/>
      <w:ind w:firstLine="0"/>
      <w:jc w:val="left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B03F9"/>
    <w:rPr>
      <w:rFonts w:ascii="Arial" w:eastAsia="Times New Roman" w:hAnsi="Arial" w:cs="Times New Roman"/>
      <w:sz w:val="24"/>
      <w:szCs w:val="24"/>
      <w:lang w:val="x-none" w:eastAsia="x-none"/>
    </w:rPr>
  </w:style>
  <w:style w:type="character" w:styleId="Siln">
    <w:name w:val="Strong"/>
    <w:uiPriority w:val="22"/>
    <w:qFormat/>
    <w:rsid w:val="00FB03F9"/>
    <w:rPr>
      <w:b/>
      <w:bCs/>
    </w:rPr>
  </w:style>
  <w:style w:type="character" w:customStyle="1" w:styleId="d2edcug0">
    <w:name w:val="d2edcug0"/>
    <w:basedOn w:val="Standardnpsmoodstavce"/>
    <w:rsid w:val="008B02B4"/>
  </w:style>
  <w:style w:type="character" w:customStyle="1" w:styleId="photolocationtext">
    <w:name w:val="photolocationtext"/>
    <w:basedOn w:val="Standardnpsmoodstavce"/>
    <w:rsid w:val="003A2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6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USCUwuNg0Dk" TargetMode="External"/><Relationship Id="rId18" Type="http://schemas.openxmlformats.org/officeDocument/2006/relationships/image" Target="media/image3.jpg"/><Relationship Id="rId26" Type="http://schemas.openxmlformats.org/officeDocument/2006/relationships/hyperlink" Target="mailto:debora.lancova@physics.slu.c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upernova.eso.org/exhibition/images/1209_C_magnetic-wormhole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pixabay.com/cs/photos/%c4%8derv%c3%ad-d%c3%adra-cestov%c3%a1n%c3%ad-v-%c4%8dase-port%c3%a1l-2514312/" TargetMode="External"/><Relationship Id="rId17" Type="http://schemas.openxmlformats.org/officeDocument/2006/relationships/hyperlink" Target="https://arxiv.org/abs/2107.05977" TargetMode="External"/><Relationship Id="rId25" Type="http://schemas.openxmlformats.org/officeDocument/2006/relationships/hyperlink" Target="mailto:gabriel.torok@physics.cz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progresy.physics.cz/2021/01/19/astrofyzikove-ze-slezske-univerzity-patraji-po-cervich-dirach/" TargetMode="External"/><Relationship Id="rId20" Type="http://schemas.openxmlformats.org/officeDocument/2006/relationships/image" Target="media/image4.jpg"/><Relationship Id="rId29" Type="http://schemas.openxmlformats.org/officeDocument/2006/relationships/hyperlink" Target="https://arxiv.org/abs/2107.0597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petr.horalek@slu.cz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rxiv.org/abs/2110.10569" TargetMode="External"/><Relationship Id="rId23" Type="http://schemas.openxmlformats.org/officeDocument/2006/relationships/hyperlink" Target="mailto:jaroslav.vrba@physics.slu.cz" TargetMode="External"/><Relationship Id="rId28" Type="http://schemas.openxmlformats.org/officeDocument/2006/relationships/hyperlink" Target="https://arxiv.org/abs/2110.10569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so.org/public/czechrepublic/images/eso1644b/" TargetMode="External"/><Relationship Id="rId31" Type="http://schemas.openxmlformats.org/officeDocument/2006/relationships/hyperlink" Target="https://progresy.physics.cz/2021/07/23/opavsti-fyzikove-objevili-superhmotnou-cernou-di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mailto:zdenek.stuchlik@physics.slu.cz" TargetMode="External"/><Relationship Id="rId27" Type="http://schemas.openxmlformats.org/officeDocument/2006/relationships/hyperlink" Target="mailto:klara.jancikova@slu.cz" TargetMode="External"/><Relationship Id="rId30" Type="http://schemas.openxmlformats.org/officeDocument/2006/relationships/hyperlink" Target="https://progresy.physics.cz/2021/01/19/astrofyzikove-ze-slezske-univerzity-patraji-po-cervich-dirach/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3" ma:contentTypeDescription="Vytvoří nový dokument" ma:contentTypeScope="" ma:versionID="94cc95db2aaf831a7c73d72df27301f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cf5529b1e01c6e4620bbf63bccaad21f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E2E308-2116-486B-B09A-8A53048F0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B3D30E-D358-4353-A407-16A5089187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1203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13</cp:revision>
  <cp:lastPrinted>2021-07-29T11:24:00Z</cp:lastPrinted>
  <dcterms:created xsi:type="dcterms:W3CDTF">2021-11-22T18:00:00Z</dcterms:created>
  <dcterms:modified xsi:type="dcterms:W3CDTF">2022-01-06T13:58:00Z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</Properties>
</file>