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BA4E2" w14:textId="77777777" w:rsidR="00FB03F9" w:rsidRPr="0065204A" w:rsidRDefault="000B7CFA" w:rsidP="0012086B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Červnová obloha nabízí noční svítící oblaky a vzácné seskupení planet</w:t>
      </w:r>
    </w:p>
    <w:p w14:paraId="5351317D" w14:textId="4D7F81AE" w:rsidR="00FB03F9" w:rsidRPr="005C5C9F" w:rsidRDefault="000B7CFA" w:rsidP="558A349B">
      <w:pPr>
        <w:rPr>
          <w:rStyle w:val="Siln"/>
          <w:rFonts w:eastAsia="Book Antiqua" w:cs="Book Antiqua"/>
          <w:sz w:val="24"/>
          <w:szCs w:val="24"/>
        </w:rPr>
      </w:pPr>
      <w:r>
        <w:rPr>
          <w:rStyle w:val="Siln"/>
          <w:rFonts w:eastAsia="Book Antiqua" w:cs="Book Antiqua"/>
          <w:sz w:val="24"/>
          <w:szCs w:val="24"/>
        </w:rPr>
        <w:t xml:space="preserve">Měsíc červen, vyznačující se nejkratšími nocemi, nabízí kromě letních teplot také několik nezvyklých nebeských úkazů. </w:t>
      </w:r>
      <w:r w:rsidR="00647047">
        <w:rPr>
          <w:rStyle w:val="Siln"/>
          <w:rFonts w:eastAsia="Book Antiqua" w:cs="Book Antiqua"/>
          <w:sz w:val="24"/>
          <w:szCs w:val="24"/>
        </w:rPr>
        <w:t>Už nyní, před</w:t>
      </w:r>
      <w:r>
        <w:rPr>
          <w:rStyle w:val="Siln"/>
          <w:rFonts w:eastAsia="Book Antiqua" w:cs="Book Antiqua"/>
          <w:sz w:val="24"/>
          <w:szCs w:val="24"/>
        </w:rPr>
        <w:t> příchodem letního slunovratu, který nastane 21. června v 11 hodin 1</w:t>
      </w:r>
      <w:r w:rsidR="00381953">
        <w:rPr>
          <w:rStyle w:val="Siln"/>
          <w:rFonts w:eastAsia="Book Antiqua" w:cs="Book Antiqua"/>
          <w:sz w:val="24"/>
          <w:szCs w:val="24"/>
        </w:rPr>
        <w:t>4</w:t>
      </w:r>
      <w:r>
        <w:rPr>
          <w:rStyle w:val="Siln"/>
          <w:rFonts w:eastAsia="Book Antiqua" w:cs="Book Antiqua"/>
          <w:sz w:val="24"/>
          <w:szCs w:val="24"/>
        </w:rPr>
        <w:t xml:space="preserve"> minut SELČ</w:t>
      </w:r>
      <w:r w:rsidR="00381953">
        <w:rPr>
          <w:rStyle w:val="Siln"/>
          <w:rFonts w:eastAsia="Book Antiqua" w:cs="Book Antiqua"/>
          <w:sz w:val="24"/>
          <w:szCs w:val="24"/>
        </w:rPr>
        <w:t xml:space="preserve">, se zvyšuje aktivita tzv. nočních svítících oblak, mimořádně fotogenického jevu vysoko v zemské atmosféře. Jen tři dny na to, 24. června, bude možné na časné ranní obloze </w:t>
      </w:r>
      <w:r w:rsidR="003C2D5F">
        <w:rPr>
          <w:rStyle w:val="Siln"/>
          <w:rFonts w:eastAsia="Book Antiqua" w:cs="Book Antiqua"/>
          <w:sz w:val="24"/>
          <w:szCs w:val="24"/>
        </w:rPr>
        <w:t>pozorovat</w:t>
      </w:r>
      <w:r w:rsidR="00381953">
        <w:rPr>
          <w:rStyle w:val="Siln"/>
          <w:rFonts w:eastAsia="Book Antiqua" w:cs="Book Antiqua"/>
          <w:sz w:val="24"/>
          <w:szCs w:val="24"/>
        </w:rPr>
        <w:t xml:space="preserve"> všech 5 nejjasnějších planet Sluneční soustavy spolu s Měsícem. Planetární přehlídka potrvá zhruba do konce června, noční oblaky se mohou objevovat </w:t>
      </w:r>
      <w:r w:rsidR="003C2D5F">
        <w:rPr>
          <w:rStyle w:val="Siln"/>
          <w:rFonts w:eastAsia="Book Antiqua" w:cs="Book Antiqua"/>
          <w:sz w:val="24"/>
          <w:szCs w:val="24"/>
        </w:rPr>
        <w:t>až</w:t>
      </w:r>
      <w:r w:rsidR="00381953">
        <w:rPr>
          <w:rStyle w:val="Siln"/>
          <w:rFonts w:eastAsia="Book Antiqua" w:cs="Book Antiqua"/>
          <w:sz w:val="24"/>
          <w:szCs w:val="24"/>
        </w:rPr>
        <w:t xml:space="preserve"> do počátku srpna.</w:t>
      </w:r>
    </w:p>
    <w:p w14:paraId="6CE47BDF" w14:textId="77777777" w:rsidR="00F003CC" w:rsidRDefault="00F003CC" w:rsidP="00F003CC">
      <w:pPr>
        <w:ind w:firstLine="0"/>
        <w:jc w:val="center"/>
        <w:rPr>
          <w:rFonts w:eastAsia="Book Antiqua" w:cs="Book Antiqua"/>
          <w:sz w:val="24"/>
          <w:szCs w:val="24"/>
        </w:rPr>
      </w:pPr>
      <w:r>
        <w:rPr>
          <w:rStyle w:val="Siln"/>
          <w:rFonts w:eastAsia="Book Antiqua" w:cs="Book Antiqua"/>
          <w:b w:val="0"/>
          <w:bCs w:val="0"/>
          <w:noProof/>
          <w:sz w:val="24"/>
          <w:szCs w:val="24"/>
        </w:rPr>
        <w:drawing>
          <wp:inline distT="0" distB="0" distL="0" distR="0" wp14:anchorId="3E549707" wp14:editId="4E32B88A">
            <wp:extent cx="5757863" cy="383857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816" cy="3840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116B2" w14:textId="77777777" w:rsidR="00F003CC" w:rsidRDefault="0048438D" w:rsidP="00C90B42">
      <w:pPr>
        <w:ind w:firstLine="0"/>
        <w:jc w:val="center"/>
        <w:rPr>
          <w:rStyle w:val="Siln"/>
          <w:rFonts w:eastAsia="Book Antiqua" w:cs="Book Antiqua"/>
          <w:sz w:val="24"/>
          <w:szCs w:val="24"/>
        </w:rPr>
      </w:pPr>
      <w:r>
        <w:rPr>
          <w:rFonts w:eastAsia="Book Antiqua" w:cs="Book Antiqua"/>
          <w:i/>
          <w:iCs/>
          <w:sz w:val="24"/>
          <w:szCs w:val="24"/>
        </w:rPr>
        <w:t>N</w:t>
      </w:r>
      <w:r w:rsidR="00381953">
        <w:rPr>
          <w:rFonts w:eastAsia="Book Antiqua" w:cs="Book Antiqua"/>
          <w:i/>
          <w:iCs/>
          <w:sz w:val="24"/>
          <w:szCs w:val="24"/>
        </w:rPr>
        <w:t>oční svítící oblak</w:t>
      </w:r>
      <w:r w:rsidR="000A145E">
        <w:rPr>
          <w:rFonts w:eastAsia="Book Antiqua" w:cs="Book Antiqua"/>
          <w:i/>
          <w:iCs/>
          <w:sz w:val="24"/>
          <w:szCs w:val="24"/>
        </w:rPr>
        <w:t>y</w:t>
      </w:r>
      <w:r w:rsidR="00381953">
        <w:rPr>
          <w:rFonts w:eastAsia="Book Antiqua" w:cs="Book Antiqua"/>
          <w:i/>
          <w:iCs/>
          <w:sz w:val="24"/>
          <w:szCs w:val="24"/>
        </w:rPr>
        <w:t xml:space="preserve"> </w:t>
      </w:r>
      <w:r>
        <w:rPr>
          <w:rFonts w:eastAsia="Book Antiqua" w:cs="Book Antiqua"/>
          <w:i/>
          <w:iCs/>
          <w:sz w:val="24"/>
          <w:szCs w:val="24"/>
        </w:rPr>
        <w:t>nad hladinou rybníku Hrádek z 5. července 2020</w:t>
      </w:r>
      <w:r w:rsidR="00381953">
        <w:rPr>
          <w:rFonts w:eastAsia="Book Antiqua" w:cs="Book Antiqua"/>
          <w:i/>
          <w:iCs/>
          <w:sz w:val="24"/>
          <w:szCs w:val="24"/>
        </w:rPr>
        <w:t>. Nejčastěji se noční svítící oblaka (zkráceně NLC) vyskytují na severní polokouli v týdnech okolo letního slunovratu. Foto: Petr Horálek/FÚ v Opavě.</w:t>
      </w:r>
    </w:p>
    <w:p w14:paraId="518067BB" w14:textId="692DB7A5" w:rsidR="001C4C82" w:rsidRDefault="000A145E" w:rsidP="001C4C82">
      <w:pPr>
        <w:ind w:firstLine="0"/>
        <w:rPr>
          <w:rStyle w:val="Siln"/>
          <w:rFonts w:eastAsia="Book Antiqua" w:cs="Book Antiqua"/>
          <w:sz w:val="24"/>
          <w:szCs w:val="24"/>
        </w:rPr>
      </w:pPr>
      <w:r>
        <w:rPr>
          <w:rStyle w:val="Siln"/>
          <w:rFonts w:eastAsia="Book Antiqua" w:cs="Book Antiqua"/>
          <w:sz w:val="24"/>
          <w:szCs w:val="24"/>
        </w:rPr>
        <w:lastRenderedPageBreak/>
        <w:t>Vyhlížejte nezvykl</w:t>
      </w:r>
      <w:r w:rsidR="00772E66">
        <w:rPr>
          <w:rStyle w:val="Siln"/>
          <w:rFonts w:eastAsia="Book Antiqua" w:cs="Book Antiqua"/>
          <w:sz w:val="24"/>
          <w:szCs w:val="24"/>
        </w:rPr>
        <w:t>é</w:t>
      </w:r>
      <w:r>
        <w:rPr>
          <w:rStyle w:val="Siln"/>
          <w:rFonts w:eastAsia="Book Antiqua" w:cs="Book Antiqua"/>
          <w:sz w:val="24"/>
          <w:szCs w:val="24"/>
        </w:rPr>
        <w:t xml:space="preserve"> svítící oblaky</w:t>
      </w:r>
    </w:p>
    <w:p w14:paraId="46184C32" w14:textId="77A46AA0" w:rsidR="000A145E" w:rsidRDefault="000A145E" w:rsidP="000A145E">
      <w:pPr>
        <w:rPr>
          <w:rFonts w:ascii="Times New Roman" w:hAnsi="Times New Roman"/>
        </w:rPr>
      </w:pPr>
      <w:r>
        <w:rPr>
          <w:rStyle w:val="Siln"/>
        </w:rPr>
        <w:t>Červnové (a červencové) noci nabízejí výhled na nezvyklé</w:t>
      </w:r>
      <w:r>
        <w:t xml:space="preserve"> </w:t>
      </w:r>
      <w:r>
        <w:rPr>
          <w:rStyle w:val="Siln"/>
        </w:rPr>
        <w:t xml:space="preserve">noční svítící oblaky </w:t>
      </w:r>
      <w:r>
        <w:t xml:space="preserve">(NLC – z angl. </w:t>
      </w:r>
      <w:proofErr w:type="spellStart"/>
      <w:r w:rsidRPr="000A145E">
        <w:rPr>
          <w:b/>
          <w:bCs/>
        </w:rPr>
        <w:t>N</w:t>
      </w:r>
      <w:r>
        <w:t>octi</w:t>
      </w:r>
      <w:r w:rsidRPr="000A145E">
        <w:rPr>
          <w:b/>
          <w:bCs/>
        </w:rPr>
        <w:t>L</w:t>
      </w:r>
      <w:r>
        <w:t>ucent</w:t>
      </w:r>
      <w:proofErr w:type="spellEnd"/>
      <w:r>
        <w:t xml:space="preserve"> </w:t>
      </w:r>
      <w:proofErr w:type="spellStart"/>
      <w:r w:rsidRPr="000A145E">
        <w:rPr>
          <w:b/>
          <w:bCs/>
        </w:rPr>
        <w:t>C</w:t>
      </w:r>
      <w:r>
        <w:t>louds</w:t>
      </w:r>
      <w:proofErr w:type="spellEnd"/>
      <w:r>
        <w:t>). Oproti běžné oblačnosti, která se nachází ve výšce maximálně 15 kilometrů (u bouřkových oblak vzácně až 20 kilometrů) se noční svítící oblaky nacházejí výrazně výš – v</w:t>
      </w:r>
      <w:r w:rsidR="003C2D5F">
        <w:t> </w:t>
      </w:r>
      <w:r>
        <w:t>mezosféře</w:t>
      </w:r>
      <w:r w:rsidR="003C2D5F">
        <w:t>, tedy</w:t>
      </w:r>
      <w:r>
        <w:t xml:space="preserve"> asi 85 kilometrů nad zemským povrchem. </w:t>
      </w:r>
      <w:r>
        <w:rPr>
          <w:rStyle w:val="Siln"/>
        </w:rPr>
        <w:t>Vznikají nabalováním ledových krystal</w:t>
      </w:r>
      <w:r w:rsidR="00E072E6">
        <w:rPr>
          <w:rStyle w:val="Siln"/>
        </w:rPr>
        <w:t>ků</w:t>
      </w:r>
      <w:r>
        <w:rPr>
          <w:rStyle w:val="Siln"/>
        </w:rPr>
        <w:t xml:space="preserve"> na prachové částice</w:t>
      </w:r>
      <w:r>
        <w:t xml:space="preserve">, které v této výšce zanechal meteorický prach, sopečné erupce </w:t>
      </w:r>
      <w:r w:rsidR="005306A2">
        <w:t xml:space="preserve">(velký výskyt NLC na počátku letošního roku na jižní polokoulí způsobil prach ze sopky Tonga) </w:t>
      </w:r>
      <w:r>
        <w:t>nebo i průmyslová činnost lidí. Led se v této výšce vytváří především reakcí atmosférického kyslíku s vodíkem pod vlivem slunečního záření, fotochemickým rozpadem metanu, nebo také z vody, která je do těchto výšek vynesena turbulencí. Řídké oblaky se vytvářejí pouze tehdy, je-li v mezosféře ustálená teplota okolo -130°, což se odehrává v období letního slunovratu (na severní polokouli tedy v týdnech okolo 21. června).</w:t>
      </w:r>
    </w:p>
    <w:p w14:paraId="2D2FFD25" w14:textId="63C17993" w:rsidR="001C4C82" w:rsidRPr="00D1065B" w:rsidRDefault="000A145E" w:rsidP="00D1065B">
      <w:pPr>
        <w:rPr>
          <w:rStyle w:val="Siln"/>
          <w:b w:val="0"/>
          <w:bCs w:val="0"/>
        </w:rPr>
      </w:pPr>
      <w:r>
        <w:rPr>
          <w:rStyle w:val="Siln"/>
        </w:rPr>
        <w:t xml:space="preserve">Noční oblaky přímo nesvítí, ale rozptylují záření ze Slunce nacházejícího se pod obzorem. </w:t>
      </w:r>
      <w:r>
        <w:t xml:space="preserve">Protože oblaky leží ve výšce okolo 85 km, dá se snadno spočítat, že </w:t>
      </w:r>
      <w:r w:rsidR="008A00DB">
        <w:t>S</w:t>
      </w:r>
      <w:r>
        <w:t xml:space="preserve">lunce musí ležet v hloubce asi 6°-16° pod obzorem, tedy v době, kdy už je u nás hluboký soumrak. Noční oblaka se proto </w:t>
      </w:r>
      <w:r w:rsidR="00CA5F96">
        <w:t>ob</w:t>
      </w:r>
      <w:r>
        <w:t>jevují hlavně v červnu a v první půli července, a to zejména nad severním obzorem pozdě večer mezi 22. hodinou a půlnocí a časně ráno mezi 2. a 4. hodinou. Výskyt oblak</w:t>
      </w:r>
      <w:r w:rsidR="00CA5F96">
        <w:t>ů</w:t>
      </w:r>
      <w:r>
        <w:t xml:space="preserve"> není každou noc jistý, je proto třeba neustále vyhlížet, nebo </w:t>
      </w:r>
      <w:hyperlink r:id="rId12" w:history="1">
        <w:r w:rsidRPr="00F407BF">
          <w:rPr>
            <w:rStyle w:val="Hypertextovodkaz"/>
          </w:rPr>
          <w:t>sledovat webkamery</w:t>
        </w:r>
      </w:hyperlink>
      <w:r>
        <w:t xml:space="preserve"> směřující na severní obzor. Zájemci, kteří by o úkaz nechtěli přijít, se mohou zaregistrovat k odběru </w:t>
      </w:r>
      <w:r w:rsidR="00CA5F96">
        <w:t xml:space="preserve">zpráv </w:t>
      </w:r>
      <w:r>
        <w:t xml:space="preserve">upozorňujících na viditelnost NLC na stránce </w:t>
      </w:r>
      <w:hyperlink r:id="rId13" w:history="1">
        <w:r>
          <w:rPr>
            <w:rStyle w:val="Hypertextovodkaz"/>
          </w:rPr>
          <w:t>http://ukazy.astro.cz/nlc-registrace.php</w:t>
        </w:r>
      </w:hyperlink>
      <w:r>
        <w:t>.</w:t>
      </w:r>
    </w:p>
    <w:p w14:paraId="250F4C42" w14:textId="77777777" w:rsidR="001C4C82" w:rsidRDefault="00D1065B" w:rsidP="001C4C82">
      <w:pPr>
        <w:ind w:firstLine="0"/>
        <w:rPr>
          <w:rStyle w:val="Siln"/>
          <w:rFonts w:eastAsia="Book Antiqua" w:cs="Book Antiqua"/>
          <w:sz w:val="24"/>
          <w:szCs w:val="24"/>
        </w:rPr>
      </w:pPr>
      <w:r>
        <w:rPr>
          <w:rStyle w:val="Siln"/>
          <w:rFonts w:eastAsia="Book Antiqua" w:cs="Book Antiqua"/>
          <w:sz w:val="24"/>
          <w:szCs w:val="24"/>
        </w:rPr>
        <w:t>Všechny planety i s Měsícem pohromadě</w:t>
      </w:r>
    </w:p>
    <w:p w14:paraId="56ED5552" w14:textId="6EF53B27" w:rsidR="00671F5C" w:rsidRDefault="002F08F3" w:rsidP="009C489A">
      <w:pPr>
        <w:rPr>
          <w:rStyle w:val="Siln"/>
        </w:rPr>
      </w:pPr>
      <w:r>
        <w:rPr>
          <w:b/>
          <w:bCs/>
        </w:rPr>
        <w:t>Na konci června nás čeká opravdu vzácné období</w:t>
      </w:r>
      <w:r>
        <w:t xml:space="preserve">, </w:t>
      </w:r>
      <w:r>
        <w:rPr>
          <w:rStyle w:val="Siln"/>
        </w:rPr>
        <w:t>kdy uvidíme všechny očima viditelné planety Sluneční soustavy a Měsíc v jediný okamžik</w:t>
      </w:r>
      <w:r>
        <w:t xml:space="preserve">. Takové období nastává, když se planety při pohledu ze Země nacházejí úhlově nepříliš daleko od sebe a k tomu i </w:t>
      </w:r>
      <w:r w:rsidR="00F45CFA">
        <w:t>obtížně pozorovatelná</w:t>
      </w:r>
      <w:r>
        <w:t xml:space="preserve"> planeta Merkur leží úhlově dostatečně daleko od Slunce (a je možné ji spatřit na ještě ne zcela světlé obloze). Naposledy se na severní polokouli ukázalo všech 5 planet</w:t>
      </w:r>
      <w:r w:rsidR="00F45CFA">
        <w:t xml:space="preserve"> najednou nad obzorem</w:t>
      </w:r>
      <w:r>
        <w:t xml:space="preserve"> v červenci roku 2020 (ale jen krátce), letos se toho dočkáme ještě v prosinci a znovu se situace nezopakuje</w:t>
      </w:r>
      <w:r w:rsidR="00F45CFA">
        <w:t xml:space="preserve"> až</w:t>
      </w:r>
      <w:r>
        <w:t xml:space="preserve"> do roku 2036. Velká konjunkce všech jasných planet, kdy se planety </w:t>
      </w:r>
      <w:r w:rsidR="00F45CFA">
        <w:t>se</w:t>
      </w:r>
      <w:r>
        <w:t xml:space="preserve">skupí opravdu </w:t>
      </w:r>
      <w:r w:rsidR="00F45CFA">
        <w:t xml:space="preserve">úhlově velmi </w:t>
      </w:r>
      <w:r>
        <w:t xml:space="preserve">blízko sebe, nastane až 9. září 2040. </w:t>
      </w:r>
      <w:r>
        <w:rPr>
          <w:rStyle w:val="Siln"/>
        </w:rPr>
        <w:t xml:space="preserve"> </w:t>
      </w:r>
      <w:r w:rsidR="00F45CFA">
        <w:rPr>
          <w:rStyle w:val="Siln"/>
        </w:rPr>
        <w:t>P</w:t>
      </w:r>
      <w:r>
        <w:rPr>
          <w:rStyle w:val="Siln"/>
        </w:rPr>
        <w:t>roto</w:t>
      </w:r>
      <w:r w:rsidR="00F45CFA">
        <w:rPr>
          <w:rStyle w:val="Siln"/>
        </w:rPr>
        <w:t xml:space="preserve"> spatřit</w:t>
      </w:r>
      <w:r>
        <w:rPr>
          <w:rStyle w:val="Siln"/>
        </w:rPr>
        <w:t xml:space="preserve"> všech 5 jasných planet (Merkur, Venuši, Mars, Jupiter a Saturn) spolu s Měsícem v jeden okamžik </w:t>
      </w:r>
      <w:proofErr w:type="gramStart"/>
      <w:r>
        <w:rPr>
          <w:rStyle w:val="Siln"/>
        </w:rPr>
        <w:t>je  dosti</w:t>
      </w:r>
      <w:proofErr w:type="gramEnd"/>
      <w:r>
        <w:rPr>
          <w:rStyle w:val="Siln"/>
        </w:rPr>
        <w:t xml:space="preserve"> vzácný a velice fotogenický moment.</w:t>
      </w:r>
    </w:p>
    <w:p w14:paraId="69EF005B" w14:textId="0157C034" w:rsidR="002925B2" w:rsidRDefault="002925B2" w:rsidP="002F08F3">
      <w:pPr>
        <w:rPr>
          <w:lang w:eastAsia="cs-CZ"/>
        </w:rPr>
      </w:pPr>
      <w:r w:rsidRPr="002925B2">
        <w:rPr>
          <w:b/>
          <w:bCs/>
          <w:lang w:eastAsia="cs-CZ"/>
        </w:rPr>
        <w:lastRenderedPageBreak/>
        <w:t xml:space="preserve">Planetární přehlídka bude od nás vidět za pokročilého rozbřesku. </w:t>
      </w:r>
      <w:r w:rsidR="002F08F3" w:rsidRPr="002F08F3">
        <w:rPr>
          <w:lang w:eastAsia="cs-CZ"/>
        </w:rPr>
        <w:t>Nejlepší viditelnost nastává okolo 24. června, kdy se na časnou ranní oblohu už do záře rozbřesku „vyhoupne“ i planeta Merkur</w:t>
      </w:r>
      <w:r>
        <w:rPr>
          <w:lang w:eastAsia="cs-CZ"/>
        </w:rPr>
        <w:t xml:space="preserve"> (ta už</w:t>
      </w:r>
      <w:r w:rsidR="00F45CFA">
        <w:rPr>
          <w:lang w:eastAsia="cs-CZ"/>
        </w:rPr>
        <w:t xml:space="preserve"> ale</w:t>
      </w:r>
      <w:r>
        <w:rPr>
          <w:lang w:eastAsia="cs-CZ"/>
        </w:rPr>
        <w:t xml:space="preserve"> bude kvůli </w:t>
      </w:r>
      <w:r w:rsidR="00F45CFA">
        <w:rPr>
          <w:lang w:eastAsia="cs-CZ"/>
        </w:rPr>
        <w:t>svítání</w:t>
      </w:r>
      <w:r>
        <w:rPr>
          <w:lang w:eastAsia="cs-CZ"/>
        </w:rPr>
        <w:t xml:space="preserve"> velmi obtížně vyhledatelná)</w:t>
      </w:r>
      <w:r w:rsidR="002F08F3" w:rsidRPr="002F08F3">
        <w:rPr>
          <w:lang w:eastAsia="cs-CZ"/>
        </w:rPr>
        <w:t xml:space="preserve">. </w:t>
      </w:r>
      <w:r>
        <w:rPr>
          <w:lang w:eastAsia="cs-CZ"/>
        </w:rPr>
        <w:t>Ve dnech okolo 24. června bude na ranní obloze</w:t>
      </w:r>
      <w:r w:rsidR="002F08F3" w:rsidRPr="002F08F3">
        <w:rPr>
          <w:lang w:eastAsia="cs-CZ"/>
        </w:rPr>
        <w:t xml:space="preserve"> mezi planetami </w:t>
      </w:r>
      <w:r>
        <w:rPr>
          <w:lang w:eastAsia="cs-CZ"/>
        </w:rPr>
        <w:t xml:space="preserve">rovněž </w:t>
      </w:r>
      <w:r w:rsidR="002F08F3" w:rsidRPr="002F08F3">
        <w:rPr>
          <w:lang w:eastAsia="cs-CZ"/>
        </w:rPr>
        <w:t xml:space="preserve">pozvolna </w:t>
      </w:r>
      <w:r>
        <w:rPr>
          <w:lang w:eastAsia="cs-CZ"/>
        </w:rPr>
        <w:t>procházet</w:t>
      </w:r>
      <w:r w:rsidR="002F08F3" w:rsidRPr="002F08F3">
        <w:rPr>
          <w:lang w:eastAsia="cs-CZ"/>
        </w:rPr>
        <w:t xml:space="preserve"> Měsíc po poslední čtvrti, nabídne se proto opravdu kompletní výhled k nejjasnějším objektům Sluneční soustavy. </w:t>
      </w:r>
      <w:r>
        <w:rPr>
          <w:lang w:eastAsia="cs-CZ"/>
        </w:rPr>
        <w:t>N</w:t>
      </w:r>
      <w:r w:rsidRPr="002F08F3">
        <w:rPr>
          <w:lang w:eastAsia="cs-CZ"/>
        </w:rPr>
        <w:t xml:space="preserve">ejlepší podmínky </w:t>
      </w:r>
      <w:r>
        <w:rPr>
          <w:lang w:eastAsia="cs-CZ"/>
        </w:rPr>
        <w:t xml:space="preserve">ke sledování této „planetární parády“ budou mít </w:t>
      </w:r>
      <w:r w:rsidRPr="002F08F3">
        <w:rPr>
          <w:lang w:eastAsia="cs-CZ"/>
        </w:rPr>
        <w:t xml:space="preserve">pozorovatelé </w:t>
      </w:r>
      <w:r>
        <w:rPr>
          <w:lang w:eastAsia="cs-CZ"/>
        </w:rPr>
        <w:t xml:space="preserve">nacházející se </w:t>
      </w:r>
      <w:r w:rsidRPr="002F08F3">
        <w:rPr>
          <w:lang w:eastAsia="cs-CZ"/>
        </w:rPr>
        <w:t>okolo rovníku a na jižní zemské polokouli</w:t>
      </w:r>
      <w:r w:rsidR="004B57F9">
        <w:rPr>
          <w:lang w:eastAsia="cs-CZ"/>
        </w:rPr>
        <w:t xml:space="preserve">, odkud se pohled k planetám nabídne ještě </w:t>
      </w:r>
      <w:r w:rsidR="00893E2D">
        <w:rPr>
          <w:lang w:eastAsia="cs-CZ"/>
        </w:rPr>
        <w:t>na tmavé obloze</w:t>
      </w:r>
      <w:r w:rsidR="004B57F9">
        <w:rPr>
          <w:lang w:eastAsia="cs-CZ"/>
        </w:rPr>
        <w:t>.</w:t>
      </w:r>
    </w:p>
    <w:p w14:paraId="10ED8D89" w14:textId="77777777" w:rsidR="009C7F30" w:rsidRDefault="009C7F30" w:rsidP="009C7F30">
      <w:pPr>
        <w:ind w:firstLine="0"/>
        <w:jc w:val="center"/>
        <w:rPr>
          <w:rFonts w:eastAsia="Book Antiqua" w:cs="Book Antiqua"/>
          <w:sz w:val="24"/>
          <w:szCs w:val="24"/>
        </w:rPr>
      </w:pPr>
      <w:r>
        <w:rPr>
          <w:rStyle w:val="Siln"/>
          <w:rFonts w:eastAsia="Book Antiqua" w:cs="Book Antiqua"/>
          <w:b w:val="0"/>
          <w:bCs w:val="0"/>
          <w:noProof/>
          <w:sz w:val="24"/>
          <w:szCs w:val="24"/>
        </w:rPr>
        <w:drawing>
          <wp:inline distT="0" distB="0" distL="0" distR="0" wp14:anchorId="0ADE6D8A" wp14:editId="121CEDB9">
            <wp:extent cx="5751197" cy="3235048"/>
            <wp:effectExtent l="0" t="0" r="1905" b="3810"/>
            <wp:docPr id="2" name="Obrázek 2" descr="Obsah obrázku text, obloha, příroda, ex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obloha, příroda, exteriér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197" cy="3235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B7885" w14:textId="77777777" w:rsidR="009C7F30" w:rsidRDefault="009C7F30" w:rsidP="009C7F30">
      <w:pPr>
        <w:ind w:firstLine="0"/>
        <w:jc w:val="center"/>
        <w:rPr>
          <w:rStyle w:val="Siln"/>
          <w:rFonts w:eastAsia="Book Antiqua" w:cs="Book Antiqua"/>
          <w:sz w:val="24"/>
          <w:szCs w:val="24"/>
        </w:rPr>
      </w:pPr>
      <w:r>
        <w:rPr>
          <w:rFonts w:eastAsia="Book Antiqua" w:cs="Book Antiqua"/>
          <w:i/>
          <w:iCs/>
          <w:sz w:val="24"/>
          <w:szCs w:val="24"/>
        </w:rPr>
        <w:t xml:space="preserve">Všech 5 nejjasnějších planet a Měsíc v jedné linii 24. června 2022 na časné ranní obloze. Zdroj: </w:t>
      </w:r>
      <w:proofErr w:type="spellStart"/>
      <w:r>
        <w:rPr>
          <w:rFonts w:eastAsia="Book Antiqua" w:cs="Book Antiqua"/>
          <w:i/>
          <w:iCs/>
          <w:sz w:val="24"/>
          <w:szCs w:val="24"/>
        </w:rPr>
        <w:t>Stellarium</w:t>
      </w:r>
      <w:proofErr w:type="spellEnd"/>
      <w:r>
        <w:rPr>
          <w:rFonts w:eastAsia="Book Antiqua" w:cs="Book Antiqua"/>
          <w:i/>
          <w:iCs/>
          <w:sz w:val="24"/>
          <w:szCs w:val="24"/>
        </w:rPr>
        <w:t>/P. Horálek, FÚ v Opavě.</w:t>
      </w:r>
    </w:p>
    <w:p w14:paraId="442B3F30" w14:textId="77777777" w:rsidR="002F08F3" w:rsidRPr="002F08F3" w:rsidRDefault="002F08F3" w:rsidP="002F08F3">
      <w:pPr>
        <w:rPr>
          <w:lang w:eastAsia="cs-CZ"/>
        </w:rPr>
      </w:pPr>
      <w:r w:rsidRPr="00C146BD">
        <w:rPr>
          <w:b/>
          <w:bCs/>
          <w:lang w:eastAsia="cs-CZ"/>
        </w:rPr>
        <w:t>Abyste viděli opravdu všech 5 planet, je zapotřebí najít místo s dokonale odkrytým severovýchodním až východním obzorem (ideálně tedy vysoko v horách)</w:t>
      </w:r>
      <w:r w:rsidR="00C146BD">
        <w:rPr>
          <w:b/>
          <w:bCs/>
          <w:lang w:eastAsia="cs-CZ"/>
        </w:rPr>
        <w:t xml:space="preserve"> a pozorování zahájit po 3. hodině ranní.</w:t>
      </w:r>
      <w:r w:rsidRPr="002F08F3">
        <w:rPr>
          <w:lang w:eastAsia="cs-CZ"/>
        </w:rPr>
        <w:t xml:space="preserve"> Merkur bude vycházet až před 4. hodinou ranní, tedy za pokročilého svítání. Protože ale jeho jasnost bude podobná jako u nejjasnějších hvězd oblohy, </w:t>
      </w:r>
      <w:r w:rsidR="002925B2">
        <w:rPr>
          <w:lang w:eastAsia="cs-CZ"/>
        </w:rPr>
        <w:t>neměl by být</w:t>
      </w:r>
      <w:r w:rsidRPr="002F08F3">
        <w:rPr>
          <w:lang w:eastAsia="cs-CZ"/>
        </w:rPr>
        <w:t xml:space="preserve"> problém jej (v případě čistého vzduchu v atmosféře) najít nízko nad obzorem alespoň v triedru. </w:t>
      </w:r>
      <w:r w:rsidR="00D224F6">
        <w:rPr>
          <w:lang w:eastAsia="cs-CZ"/>
        </w:rPr>
        <w:t xml:space="preserve">Ostatní planety budou vidět bez komplikací volným okem. </w:t>
      </w:r>
      <w:r w:rsidRPr="002F08F3">
        <w:rPr>
          <w:lang w:eastAsia="cs-CZ"/>
        </w:rPr>
        <w:t xml:space="preserve">Velice jasnou Venuši přehlédnout </w:t>
      </w:r>
      <w:r w:rsidR="002D6EB2">
        <w:rPr>
          <w:lang w:eastAsia="cs-CZ"/>
        </w:rPr>
        <w:t>nejde</w:t>
      </w:r>
      <w:r w:rsidRPr="002F08F3">
        <w:rPr>
          <w:lang w:eastAsia="cs-CZ"/>
        </w:rPr>
        <w:t xml:space="preserve">, po Měsíci </w:t>
      </w:r>
      <w:r w:rsidR="002D6EB2">
        <w:rPr>
          <w:lang w:eastAsia="cs-CZ"/>
        </w:rPr>
        <w:t>je</w:t>
      </w:r>
      <w:r w:rsidRPr="002F08F3">
        <w:rPr>
          <w:lang w:eastAsia="cs-CZ"/>
        </w:rPr>
        <w:t xml:space="preserve"> nejjasnějším objektem oblohy. Nad východem najdeme </w:t>
      </w:r>
      <w:r w:rsidRPr="002F08F3">
        <w:rPr>
          <w:lang w:eastAsia="cs-CZ"/>
        </w:rPr>
        <w:lastRenderedPageBreak/>
        <w:t>Mars</w:t>
      </w:r>
      <w:r w:rsidR="009C7F30">
        <w:rPr>
          <w:lang w:eastAsia="cs-CZ"/>
        </w:rPr>
        <w:t xml:space="preserve"> (a okolo 24. června také Měsíc)</w:t>
      </w:r>
      <w:r w:rsidRPr="002F08F3">
        <w:rPr>
          <w:lang w:eastAsia="cs-CZ"/>
        </w:rPr>
        <w:t xml:space="preserve">. Po Venuši a Měsíci třetí nejjasnější objekt planetární „šňůry“ – Jupiter – </w:t>
      </w:r>
      <w:r w:rsidR="00455F1A">
        <w:rPr>
          <w:lang w:eastAsia="cs-CZ"/>
        </w:rPr>
        <w:t>je</w:t>
      </w:r>
      <w:r w:rsidRPr="002F08F3">
        <w:rPr>
          <w:lang w:eastAsia="cs-CZ"/>
        </w:rPr>
        <w:t xml:space="preserve"> rovněž nepřehlédnutelný. Ten už bude ležet vysoko nad jihovýchodem. Poslední k nalezení pak bude planeta Saturn (která ze všech planet bude k vidění v průběhu noci nejdéle – vycházet bude již před půlnocí). </w:t>
      </w:r>
      <w:r w:rsidR="009C7F30">
        <w:rPr>
          <w:lang w:eastAsia="cs-CZ"/>
        </w:rPr>
        <w:t xml:space="preserve">Kompletní planetární přehlídka v jeden okamžik spolu s Měsícem letos nastane ještě na konci roku před Silvestrem. </w:t>
      </w:r>
    </w:p>
    <w:p w14:paraId="4A23E91B" w14:textId="77777777" w:rsidR="00F143A7" w:rsidRPr="00120CA6" w:rsidRDefault="00F143A7" w:rsidP="003775CC">
      <w:pPr>
        <w:spacing w:after="200"/>
        <w:ind w:firstLine="0"/>
        <w:jc w:val="left"/>
        <w:rPr>
          <w:sz w:val="24"/>
          <w:szCs w:val="24"/>
        </w:rPr>
      </w:pPr>
      <w:r w:rsidRPr="00120CA6">
        <w:rPr>
          <w:rFonts w:eastAsia="Times New Roman"/>
          <w:b/>
          <w:bCs/>
          <w:sz w:val="24"/>
          <w:szCs w:val="24"/>
          <w:lang w:eastAsia="cs-CZ"/>
        </w:rPr>
        <w:t>Kontakty a další informace:</w:t>
      </w:r>
    </w:p>
    <w:p w14:paraId="5EB29463" w14:textId="77777777" w:rsidR="00303B3B" w:rsidRDefault="00303B3B" w:rsidP="00404449">
      <w:pPr>
        <w:spacing w:line="0" w:lineRule="atLeast"/>
        <w:ind w:firstLine="0"/>
        <w:jc w:val="left"/>
      </w:pPr>
      <w:r w:rsidRPr="132397BB">
        <w:rPr>
          <w:b/>
          <w:bCs/>
        </w:rPr>
        <w:t>Bc. Petr Horálek</w:t>
      </w:r>
      <w:r>
        <w:br/>
      </w:r>
      <w:r w:rsidRPr="132397BB">
        <w:rPr>
          <w:i/>
          <w:iCs/>
        </w:rPr>
        <w:t>PR výstupů evropských projektů FÚ SU v Opavě</w:t>
      </w:r>
      <w:r>
        <w:br/>
        <w:t xml:space="preserve">Email: </w:t>
      </w:r>
      <w:hyperlink r:id="rId15">
        <w:r w:rsidRPr="132397BB">
          <w:rPr>
            <w:rStyle w:val="Hypertextovodkaz"/>
          </w:rPr>
          <w:t>petr.horalek</w:t>
        </w:r>
        <w:r w:rsidRPr="132397BB">
          <w:rPr>
            <w:rStyle w:val="Hypertextovodkaz"/>
            <w:lang w:val="en-US"/>
          </w:rPr>
          <w:t>@slu.cz</w:t>
        </w:r>
        <w:r>
          <w:br/>
        </w:r>
      </w:hyperlink>
      <w:r>
        <w:t xml:space="preserve">Telefon: </w:t>
      </w:r>
      <w:r w:rsidRPr="132397BB">
        <w:rPr>
          <w:lang w:val="en-US"/>
        </w:rPr>
        <w:t>+</w:t>
      </w:r>
      <w:r>
        <w:t>420 732 826</w:t>
      </w:r>
      <w:r w:rsidR="00D1065B">
        <w:t> </w:t>
      </w:r>
      <w:r>
        <w:t>853</w:t>
      </w:r>
    </w:p>
    <w:p w14:paraId="03F3832B" w14:textId="1E754197" w:rsidR="00D1065B" w:rsidRDefault="00D1065B" w:rsidP="00404449">
      <w:pPr>
        <w:spacing w:line="0" w:lineRule="atLeast"/>
        <w:ind w:firstLine="0"/>
        <w:jc w:val="left"/>
      </w:pPr>
      <w:r>
        <w:rPr>
          <w:rStyle w:val="Siln"/>
        </w:rPr>
        <w:t>RNDr. Tomáš Gráf, Ph.D.</w:t>
      </w:r>
      <w:r>
        <w:br/>
      </w:r>
      <w:r>
        <w:rPr>
          <w:rStyle w:val="Zdraznn"/>
        </w:rPr>
        <w:t>Fyzikální ústav SU v</w:t>
      </w:r>
      <w:r>
        <w:rPr>
          <w:rStyle w:val="Zdraznn"/>
          <w:rFonts w:ascii="Times New Roman" w:hAnsi="Times New Roman" w:cs="Times New Roman"/>
        </w:rPr>
        <w:t> </w:t>
      </w:r>
      <w:r>
        <w:rPr>
          <w:rStyle w:val="Zdraznn"/>
        </w:rPr>
        <w:t>Opavě, vedoucí observatoře WHOO!</w:t>
      </w:r>
      <w:r>
        <w:br/>
        <w:t>Email: </w:t>
      </w:r>
      <w:hyperlink r:id="rId16" w:history="1">
        <w:r>
          <w:rPr>
            <w:rStyle w:val="Hypertextovodkaz"/>
          </w:rPr>
          <w:t>tomas.graf@fpf.slu.cz</w:t>
        </w:r>
      </w:hyperlink>
      <w:r>
        <w:br/>
        <w:t>Telefon: +420 553 684</w:t>
      </w:r>
      <w:r>
        <w:rPr>
          <w:rFonts w:ascii="Times New Roman" w:hAnsi="Times New Roman" w:cs="Times New Roman"/>
        </w:rPr>
        <w:t> </w:t>
      </w:r>
      <w:r>
        <w:t>548</w:t>
      </w:r>
    </w:p>
    <w:p w14:paraId="2FFBBCFF" w14:textId="77777777" w:rsidR="558A349B" w:rsidRDefault="2E9A963B" w:rsidP="44D7766A">
      <w:pPr>
        <w:spacing w:beforeAutospacing="1" w:afterAutospacing="1" w:line="240" w:lineRule="auto"/>
        <w:ind w:firstLine="0"/>
        <w:jc w:val="left"/>
        <w:rPr>
          <w:rFonts w:eastAsia="Times New Roman"/>
          <w:lang w:eastAsia="cs-CZ"/>
        </w:rPr>
      </w:pPr>
      <w:r w:rsidRPr="44D7766A">
        <w:rPr>
          <w:rFonts w:eastAsia="Times New Roman"/>
          <w:b/>
          <w:bCs/>
          <w:lang w:eastAsia="cs-CZ"/>
        </w:rPr>
        <w:t>Bc. Klára Jančíková</w:t>
      </w:r>
      <w:r w:rsidR="00F143A7">
        <w:br/>
      </w:r>
      <w:r w:rsidRPr="44D7766A">
        <w:rPr>
          <w:rFonts w:eastAsia="Times New Roman"/>
          <w:i/>
          <w:iCs/>
          <w:lang w:eastAsia="cs-CZ"/>
        </w:rPr>
        <w:t>Sekretariát Fyzikálního ústavu v Opavě</w:t>
      </w:r>
      <w:r w:rsidR="00F143A7">
        <w:br/>
      </w:r>
      <w:r w:rsidRPr="44D7766A">
        <w:rPr>
          <w:rFonts w:eastAsia="Times New Roman"/>
          <w:lang w:eastAsia="cs-CZ"/>
        </w:rPr>
        <w:t>Email: </w:t>
      </w:r>
      <w:hyperlink r:id="rId17">
        <w:r w:rsidRPr="44D7766A">
          <w:rPr>
            <w:rFonts w:eastAsia="Times New Roman"/>
            <w:color w:val="0000FF"/>
            <w:u w:val="single"/>
            <w:lang w:eastAsia="cs-CZ"/>
          </w:rPr>
          <w:t>klara.jancikova@slu.cz</w:t>
        </w:r>
        <w:r w:rsidR="00F143A7">
          <w:br/>
        </w:r>
      </w:hyperlink>
      <w:r w:rsidRPr="44D7766A">
        <w:rPr>
          <w:rFonts w:eastAsia="Times New Roman"/>
          <w:lang w:eastAsia="cs-CZ"/>
        </w:rPr>
        <w:t>Telefon: +</w:t>
      </w:r>
      <w:r w:rsidR="770601C9" w:rsidRPr="44D7766A">
        <w:rPr>
          <w:rFonts w:eastAsia="Times New Roman"/>
          <w:lang w:eastAsia="cs-CZ"/>
        </w:rPr>
        <w:t xml:space="preserve">420 553 </w:t>
      </w:r>
      <w:r w:rsidR="49B32372" w:rsidRPr="44D7766A">
        <w:rPr>
          <w:rFonts w:eastAsia="Times New Roman"/>
          <w:lang w:eastAsia="cs-CZ"/>
        </w:rPr>
        <w:t>684</w:t>
      </w:r>
      <w:r w:rsidR="00D1065B">
        <w:rPr>
          <w:rFonts w:eastAsia="Times New Roman"/>
          <w:lang w:eastAsia="cs-CZ"/>
        </w:rPr>
        <w:t> </w:t>
      </w:r>
      <w:r w:rsidR="49B32372" w:rsidRPr="44D7766A">
        <w:rPr>
          <w:rFonts w:eastAsia="Times New Roman"/>
          <w:lang w:eastAsia="cs-CZ"/>
        </w:rPr>
        <w:t>267</w:t>
      </w:r>
    </w:p>
    <w:p w14:paraId="678E5B33" w14:textId="77777777" w:rsidR="00D1065B" w:rsidRDefault="00D1065B" w:rsidP="00D1065B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cs-CZ"/>
        </w:rPr>
      </w:pPr>
      <w:bookmarkStart w:id="0" w:name="_Hlk87953035"/>
      <w:r w:rsidRPr="44D7766A">
        <w:rPr>
          <w:rFonts w:eastAsia="Times New Roman"/>
          <w:b/>
          <w:bCs/>
          <w:sz w:val="24"/>
          <w:szCs w:val="24"/>
          <w:lang w:eastAsia="cs-CZ"/>
        </w:rPr>
        <w:t>doc. RNDr. Gabriel </w:t>
      </w:r>
      <w:proofErr w:type="spellStart"/>
      <w:r w:rsidRPr="44D7766A">
        <w:rPr>
          <w:rFonts w:eastAsia="Times New Roman"/>
          <w:b/>
          <w:bCs/>
          <w:sz w:val="24"/>
          <w:szCs w:val="24"/>
          <w:lang w:eastAsia="cs-CZ"/>
        </w:rPr>
        <w:t>Török</w:t>
      </w:r>
      <w:proofErr w:type="spellEnd"/>
      <w:r w:rsidRPr="44D7766A">
        <w:rPr>
          <w:rFonts w:eastAsia="Times New Roman"/>
          <w:b/>
          <w:bCs/>
          <w:sz w:val="24"/>
          <w:szCs w:val="24"/>
          <w:lang w:eastAsia="cs-CZ"/>
        </w:rPr>
        <w:t>, Ph.D.</w:t>
      </w:r>
      <w:r>
        <w:br/>
      </w:r>
      <w:r w:rsidRPr="44D7766A">
        <w:rPr>
          <w:rFonts w:eastAsia="Times New Roman"/>
          <w:i/>
          <w:iCs/>
          <w:sz w:val="24"/>
          <w:szCs w:val="24"/>
          <w:lang w:eastAsia="cs-CZ"/>
        </w:rPr>
        <w:t>Garant evropského projektu HR </w:t>
      </w:r>
      <w:proofErr w:type="spellStart"/>
      <w:r w:rsidRPr="44D7766A">
        <w:rPr>
          <w:rFonts w:eastAsia="Times New Roman"/>
          <w:i/>
          <w:iCs/>
          <w:sz w:val="24"/>
          <w:szCs w:val="24"/>
          <w:lang w:eastAsia="cs-CZ"/>
        </w:rPr>
        <w:t>Award</w:t>
      </w:r>
      <w:proofErr w:type="spellEnd"/>
      <w:r>
        <w:br/>
      </w:r>
      <w:r w:rsidRPr="44D7766A">
        <w:rPr>
          <w:rFonts w:eastAsia="Times New Roman"/>
          <w:sz w:val="24"/>
          <w:szCs w:val="24"/>
          <w:lang w:eastAsia="cs-CZ"/>
        </w:rPr>
        <w:t>Email: </w:t>
      </w:r>
      <w:hyperlink r:id="rId18">
        <w:r w:rsidRPr="44D7766A">
          <w:rPr>
            <w:rFonts w:eastAsia="Times New Roman"/>
            <w:color w:val="0000FF"/>
            <w:sz w:val="24"/>
            <w:szCs w:val="24"/>
            <w:u w:val="single"/>
            <w:lang w:eastAsia="cs-CZ"/>
          </w:rPr>
          <w:t>gabriel.torok@physics.cz</w:t>
        </w:r>
        <w:r>
          <w:br/>
        </w:r>
      </w:hyperlink>
      <w:r w:rsidRPr="44D7766A">
        <w:rPr>
          <w:rFonts w:eastAsia="Times New Roman"/>
          <w:sz w:val="24"/>
          <w:szCs w:val="24"/>
          <w:lang w:eastAsia="cs-CZ"/>
        </w:rPr>
        <w:t>Telefon: +420 737 928 755</w:t>
      </w:r>
    </w:p>
    <w:p w14:paraId="5B4DA830" w14:textId="77777777" w:rsidR="00D1065B" w:rsidRPr="00D1065B" w:rsidRDefault="00D1065B" w:rsidP="00D1065B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sz w:val="24"/>
          <w:szCs w:val="24"/>
          <w:lang w:eastAsia="cs-CZ"/>
        </w:rPr>
      </w:pPr>
      <w:r w:rsidRPr="44D7766A">
        <w:rPr>
          <w:rFonts w:eastAsia="Times New Roman"/>
          <w:b/>
          <w:bCs/>
          <w:sz w:val="24"/>
          <w:szCs w:val="24"/>
          <w:lang w:eastAsia="cs-CZ"/>
        </w:rPr>
        <w:t>Mgr. Debora Lančová</w:t>
      </w:r>
      <w:r>
        <w:br/>
      </w:r>
      <w:r w:rsidRPr="44D7766A">
        <w:rPr>
          <w:rFonts w:eastAsia="Times New Roman"/>
          <w:i/>
          <w:iCs/>
          <w:sz w:val="24"/>
          <w:szCs w:val="24"/>
          <w:lang w:eastAsia="cs-CZ"/>
        </w:rPr>
        <w:t>Fyzikální ústav SU v Opavě</w:t>
      </w:r>
      <w:r>
        <w:br/>
      </w:r>
      <w:r w:rsidRPr="44D7766A">
        <w:rPr>
          <w:rFonts w:eastAsia="Times New Roman"/>
          <w:sz w:val="24"/>
          <w:szCs w:val="24"/>
          <w:lang w:eastAsia="cs-CZ"/>
        </w:rPr>
        <w:t>Email: </w:t>
      </w:r>
      <w:hyperlink r:id="rId19">
        <w:r w:rsidRPr="44D7766A">
          <w:rPr>
            <w:rFonts w:eastAsia="Times New Roman"/>
            <w:color w:val="0000FF"/>
            <w:sz w:val="24"/>
            <w:szCs w:val="24"/>
            <w:u w:val="single"/>
            <w:lang w:eastAsia="cs-CZ"/>
          </w:rPr>
          <w:t>debora.lancova@physics.slu.cz</w:t>
        </w:r>
        <w:r>
          <w:br/>
        </w:r>
      </w:hyperlink>
      <w:r w:rsidRPr="44D7766A">
        <w:rPr>
          <w:rFonts w:eastAsia="Times New Roman"/>
          <w:sz w:val="24"/>
          <w:szCs w:val="24"/>
          <w:lang w:eastAsia="cs-CZ"/>
        </w:rPr>
        <w:t>Telefon: +420 776 072</w:t>
      </w:r>
      <w:r>
        <w:rPr>
          <w:rFonts w:eastAsia="Times New Roman"/>
          <w:sz w:val="24"/>
          <w:szCs w:val="24"/>
          <w:lang w:eastAsia="cs-CZ"/>
        </w:rPr>
        <w:t> </w:t>
      </w:r>
      <w:r w:rsidRPr="44D7766A">
        <w:rPr>
          <w:rFonts w:eastAsia="Times New Roman"/>
          <w:sz w:val="24"/>
          <w:szCs w:val="24"/>
          <w:lang w:eastAsia="cs-CZ"/>
        </w:rPr>
        <w:t>756</w:t>
      </w:r>
      <w:bookmarkEnd w:id="0"/>
    </w:p>
    <w:p w14:paraId="4D3A3285" w14:textId="77777777" w:rsidR="000D7850" w:rsidRPr="00C90B42" w:rsidRDefault="000D7850" w:rsidP="000D7850">
      <w:pPr>
        <w:ind w:firstLine="0"/>
        <w:jc w:val="left"/>
      </w:pPr>
      <w:r>
        <w:rPr>
          <w:rStyle w:val="Siln"/>
          <w:rFonts w:eastAsia="Book Antiqua" w:cs="Book Antiqua"/>
          <w:sz w:val="24"/>
          <w:szCs w:val="24"/>
        </w:rPr>
        <w:t>Související tiskové zprávy</w:t>
      </w:r>
      <w:r w:rsidRPr="00C90B42">
        <w:rPr>
          <w:rStyle w:val="Siln"/>
          <w:rFonts w:eastAsia="Book Antiqua" w:cs="Book Antiqua"/>
          <w:sz w:val="24"/>
          <w:szCs w:val="24"/>
        </w:rPr>
        <w:t xml:space="preserve">: </w:t>
      </w:r>
    </w:p>
    <w:p w14:paraId="4CB10689" w14:textId="77777777" w:rsidR="000D7850" w:rsidRPr="00C90B42" w:rsidRDefault="000D7850" w:rsidP="00C90B42">
      <w:pPr>
        <w:ind w:firstLine="0"/>
        <w:jc w:val="left"/>
      </w:pPr>
      <w:r>
        <w:rPr>
          <w:lang w:val="en-US"/>
        </w:rPr>
        <w:t xml:space="preserve">[1] </w:t>
      </w:r>
      <w:hyperlink r:id="rId20" w:tgtFrame="_blank" w:history="1">
        <w:r w:rsidR="002F08F3" w:rsidRPr="002F08F3">
          <w:rPr>
            <w:rStyle w:val="Hypertextovodkaz"/>
          </w:rPr>
          <w:t>Pozoruhodné i vzácné nebeské úkazy v roce 2022</w:t>
        </w:r>
      </w:hyperlink>
      <w:r>
        <w:br/>
      </w:r>
      <w:r w:rsidR="00D1425A">
        <w:t>[2] </w:t>
      </w:r>
      <w:hyperlink r:id="rId21" w:tgtFrame="_blank" w:history="1">
        <w:r w:rsidR="00D1425A">
          <w:rPr>
            <w:rStyle w:val="Hypertextovodkaz"/>
          </w:rPr>
          <w:t>Noční svítící oblaky – Upozornění na úkaz</w:t>
        </w:r>
      </w:hyperlink>
      <w:r w:rsidR="00D1425A">
        <w:br/>
        <w:t>[3] </w:t>
      </w:r>
      <w:hyperlink r:id="rId22" w:tgtFrame="_blank" w:history="1">
        <w:r w:rsidR="00D1425A">
          <w:rPr>
            <w:rStyle w:val="Hypertextovodkaz"/>
          </w:rPr>
          <w:t>Noční svítící oblaky – Online webkamery a aktuální výskyt</w:t>
        </w:r>
      </w:hyperlink>
    </w:p>
    <w:sectPr w:rsidR="000D7850" w:rsidRPr="00C90B42" w:rsidSect="00FC142C">
      <w:headerReference w:type="default" r:id="rId23"/>
      <w:footerReference w:type="default" r:id="rId24"/>
      <w:pgSz w:w="11906" w:h="16838"/>
      <w:pgMar w:top="1843" w:right="1417" w:bottom="3686" w:left="1417" w:header="708" w:footer="26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B94BD" w14:textId="77777777" w:rsidR="00CE42E2" w:rsidRDefault="00CE42E2" w:rsidP="00A651B1">
      <w:pPr>
        <w:spacing w:after="0" w:line="240" w:lineRule="auto"/>
      </w:pPr>
      <w:r>
        <w:separator/>
      </w:r>
    </w:p>
  </w:endnote>
  <w:endnote w:type="continuationSeparator" w:id="0">
    <w:p w14:paraId="3F1F5AA6" w14:textId="77777777" w:rsidR="00CE42E2" w:rsidRDefault="00CE42E2" w:rsidP="00A65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EE485" w14:textId="77777777" w:rsidR="008A00DB" w:rsidRPr="007B7E37" w:rsidRDefault="008A00DB" w:rsidP="007B7E37">
    <w:pPr>
      <w:pStyle w:val="Zpat"/>
    </w:pPr>
    <w:r>
      <w:rPr>
        <w:noProof/>
        <w:lang w:eastAsia="cs-CZ"/>
      </w:rPr>
      <w:drawing>
        <wp:anchor distT="0" distB="0" distL="114300" distR="114300" simplePos="0" relativeHeight="251668992" behindDoc="0" locked="0" layoutInCell="1" allowOverlap="1" wp14:anchorId="01019EE7" wp14:editId="3639AF4D">
          <wp:simplePos x="0" y="0"/>
          <wp:positionH relativeFrom="margin">
            <wp:posOffset>1598930</wp:posOffset>
          </wp:positionH>
          <wp:positionV relativeFrom="margin">
            <wp:posOffset>8716010</wp:posOffset>
          </wp:positionV>
          <wp:extent cx="2610485" cy="686435"/>
          <wp:effectExtent l="0" t="0" r="0" b="0"/>
          <wp:wrapSquare wrapText="bothSides"/>
          <wp:docPr id="17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0485" cy="68643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7B7E3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E06FD55" wp14:editId="4D317B72">
              <wp:simplePos x="0" y="0"/>
              <wp:positionH relativeFrom="column">
                <wp:posOffset>-20564</wp:posOffset>
              </wp:positionH>
              <wp:positionV relativeFrom="paragraph">
                <wp:posOffset>-46697</wp:posOffset>
              </wp:positionV>
              <wp:extent cx="5820410" cy="1108710"/>
              <wp:effectExtent l="0" t="0" r="27940" b="15240"/>
              <wp:wrapNone/>
              <wp:docPr id="8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0410" cy="110871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382CAC" w14:textId="77777777" w:rsidR="008A00DB" w:rsidRDefault="008A00DB" w:rsidP="007B7E37">
                          <w:pPr>
                            <w:ind w:firstLine="0"/>
                          </w:pPr>
                          <w:r w:rsidRPr="006C59A5">
                            <w:rPr>
                              <w:rFonts w:asciiTheme="minorHAnsi" w:hAnsiTheme="minorHAnsi" w:cstheme="minorHAnsi"/>
                              <w:b/>
                            </w:rPr>
                            <w:t xml:space="preserve">Astrofyzikální </w:t>
                          </w:r>
                          <w:proofErr w:type="spellStart"/>
                          <w:r w:rsidRPr="006C59A5">
                            <w:rPr>
                              <w:rFonts w:asciiTheme="minorHAnsi" w:hAnsiTheme="minorHAnsi" w:cstheme="minorHAnsi"/>
                              <w:b/>
                            </w:rPr>
                            <w:t>proGResy</w:t>
                          </w:r>
                          <w:proofErr w:type="spellEnd"/>
                          <w:r w:rsidRPr="006C59A5">
                            <w:rPr>
                              <w:rFonts w:asciiTheme="minorHAnsi" w:hAnsiTheme="minorHAnsi" w:cstheme="minorHAnsi"/>
                            </w:rPr>
                            <w:t xml:space="preserve"> z Opavy jsou komunikační platformou evropských projektů řešených na Fyzikálním ústavu Slezské univerzity v Opavě. Je zaměřená na komunikaci výsledků práce opavských astrofyziků a teoretických fyziků, zejména v oblasti teorie relativity 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 xml:space="preserve">a gravitace (velká písmena GR ve </w:t>
                          </w:r>
                          <w:r w:rsidRPr="006C59A5">
                            <w:rPr>
                              <w:rFonts w:asciiTheme="minorHAnsi" w:hAnsiTheme="minorHAnsi" w:cstheme="minorHAnsi"/>
                            </w:rPr>
                            <w:t xml:space="preserve">slově </w:t>
                          </w:r>
                          <w:proofErr w:type="spellStart"/>
                          <w:r w:rsidRPr="006C59A5">
                            <w:rPr>
                              <w:rFonts w:asciiTheme="minorHAnsi" w:hAnsiTheme="minorHAnsi" w:cstheme="minorHAnsi"/>
                            </w:rPr>
                            <w:t>proGResy</w:t>
                          </w:r>
                          <w:proofErr w:type="spellEnd"/>
                          <w:r w:rsidRPr="006C59A5">
                            <w:rPr>
                              <w:rFonts w:asciiTheme="minorHAnsi" w:hAnsiTheme="minorHAnsi" w:cstheme="minorHAnsi"/>
                            </w:rPr>
                            <w:t xml:space="preserve">). Název je volně inspirován také workshopy </w:t>
                          </w:r>
                          <w:proofErr w:type="spellStart"/>
                          <w:r w:rsidRPr="006C59A5">
                            <w:rPr>
                              <w:rFonts w:asciiTheme="minorHAnsi" w:hAnsiTheme="minorHAnsi" w:cstheme="minorHAnsi"/>
                            </w:rPr>
                            <w:t>RAGTime</w:t>
                          </w:r>
                          <w:proofErr w:type="spellEnd"/>
                          <w:r w:rsidRPr="006C59A5">
                            <w:rPr>
                              <w:rFonts w:asciiTheme="minorHAnsi" w:hAnsiTheme="minorHAnsi" w:cstheme="minorHAnsi"/>
                            </w:rPr>
                            <w:t xml:space="preserve">, které probíhají na Fyzikálním ústavu v Opavě déle než 20 let. Více informací 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>na</w:t>
                          </w:r>
                          <w:r w:rsidRPr="006C59A5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hyperlink r:id="rId2" w:history="1">
                            <w:r w:rsidRPr="007B7E37">
                              <w:rPr>
                                <w:rStyle w:val="Nadpis1Char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progresy.physics.cz</w:t>
                            </w:r>
                          </w:hyperlink>
                          <w:r w:rsidRPr="007B7E37">
                            <w:rPr>
                              <w:rFonts w:asciiTheme="minorHAnsi" w:hAnsiTheme="minorHAnsi" w:cstheme="minorHAnsi"/>
                              <w:b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6FD5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.6pt;margin-top:-3.7pt;width:458.3pt;height:8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" fillcolor="#fabf8f [1945]" strokecolor="#f79646 [3209]" strokeweight="2pt">
              <v:textbox>
                <w:txbxContent>
                  <w:p w14:paraId="00382CAC" w14:textId="77777777" w:rsidR="008A00DB" w:rsidRDefault="008A00DB" w:rsidP="007B7E37">
                    <w:pPr>
                      <w:ind w:firstLine="0"/>
                    </w:pPr>
                    <w:r w:rsidRPr="006C59A5">
                      <w:rPr>
                        <w:rFonts w:asciiTheme="minorHAnsi" w:hAnsiTheme="minorHAnsi" w:cstheme="minorHAnsi"/>
                        <w:b/>
                      </w:rPr>
                      <w:t xml:space="preserve">Astrofyzikální </w:t>
                    </w:r>
                    <w:proofErr w:type="spellStart"/>
                    <w:r w:rsidRPr="006C59A5">
                      <w:rPr>
                        <w:rFonts w:asciiTheme="minorHAnsi" w:hAnsiTheme="minorHAnsi" w:cstheme="minorHAnsi"/>
                        <w:b/>
                      </w:rPr>
                      <w:t>proGResy</w:t>
                    </w:r>
                    <w:proofErr w:type="spellEnd"/>
                    <w:r w:rsidRPr="006C59A5">
                      <w:rPr>
                        <w:rFonts w:asciiTheme="minorHAnsi" w:hAnsiTheme="minorHAnsi" w:cstheme="minorHAnsi"/>
                      </w:rPr>
                      <w:t xml:space="preserve"> z Opavy jsou komunikační platformou evropských projektů řešených na Fyzikálním ústavu Slezské univerzity v Opavě. Je zaměřená na komunikaci výsledků práce opavských astrofyziků a teoretických fyziků, zejména v oblasti teorie relativity </w:t>
                    </w:r>
                    <w:r>
                      <w:rPr>
                        <w:rFonts w:asciiTheme="minorHAnsi" w:hAnsiTheme="minorHAnsi" w:cstheme="minorHAnsi"/>
                      </w:rPr>
                      <w:t xml:space="preserve">a gravitace (velká písmena GR ve </w:t>
                    </w:r>
                    <w:r w:rsidRPr="006C59A5">
                      <w:rPr>
                        <w:rFonts w:asciiTheme="minorHAnsi" w:hAnsiTheme="minorHAnsi" w:cstheme="minorHAnsi"/>
                      </w:rPr>
                      <w:t xml:space="preserve">slově </w:t>
                    </w:r>
                    <w:proofErr w:type="spellStart"/>
                    <w:r w:rsidRPr="006C59A5">
                      <w:rPr>
                        <w:rFonts w:asciiTheme="minorHAnsi" w:hAnsiTheme="minorHAnsi" w:cstheme="minorHAnsi"/>
                      </w:rPr>
                      <w:t>proGResy</w:t>
                    </w:r>
                    <w:proofErr w:type="spellEnd"/>
                    <w:r w:rsidRPr="006C59A5">
                      <w:rPr>
                        <w:rFonts w:asciiTheme="minorHAnsi" w:hAnsiTheme="minorHAnsi" w:cstheme="minorHAnsi"/>
                      </w:rPr>
                      <w:t xml:space="preserve">). Název je volně inspirován také workshopy </w:t>
                    </w:r>
                    <w:proofErr w:type="spellStart"/>
                    <w:r w:rsidRPr="006C59A5">
                      <w:rPr>
                        <w:rFonts w:asciiTheme="minorHAnsi" w:hAnsiTheme="minorHAnsi" w:cstheme="minorHAnsi"/>
                      </w:rPr>
                      <w:t>RAGTime</w:t>
                    </w:r>
                    <w:proofErr w:type="spellEnd"/>
                    <w:r w:rsidRPr="006C59A5">
                      <w:rPr>
                        <w:rFonts w:asciiTheme="minorHAnsi" w:hAnsiTheme="minorHAnsi" w:cstheme="minorHAnsi"/>
                      </w:rPr>
                      <w:t xml:space="preserve">, které probíhají na Fyzikálním ústavu v Opavě déle než 20 let. Více informací </w:t>
                    </w:r>
                    <w:r>
                      <w:rPr>
                        <w:rFonts w:asciiTheme="minorHAnsi" w:hAnsiTheme="minorHAnsi" w:cstheme="minorHAnsi"/>
                      </w:rPr>
                      <w:t>na</w:t>
                    </w:r>
                    <w:r w:rsidRPr="006C59A5">
                      <w:rPr>
                        <w:rFonts w:asciiTheme="minorHAnsi" w:hAnsiTheme="minorHAnsi" w:cstheme="minorHAnsi"/>
                      </w:rPr>
                      <w:t xml:space="preserve"> </w:t>
                    </w:r>
                    <w:hyperlink r:id="rId3" w:history="1">
                      <w:r w:rsidRPr="007B7E37">
                        <w:rPr>
                          <w:rStyle w:val="Nadpis1Char"/>
                          <w:rFonts w:asciiTheme="minorHAnsi" w:hAnsiTheme="minorHAnsi" w:cstheme="minorHAnsi"/>
                          <w:sz w:val="22"/>
                          <w:szCs w:val="22"/>
                        </w:rPr>
                        <w:t>progresy.physics.cz</w:t>
                      </w:r>
                    </w:hyperlink>
                    <w:r w:rsidRPr="007B7E37">
                      <w:rPr>
                        <w:rFonts w:asciiTheme="minorHAnsi" w:hAnsiTheme="minorHAnsi" w:cstheme="minorHAnsi"/>
                        <w:b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Pr="007B7E37">
      <w:rPr>
        <w:noProof/>
        <w:lang w:eastAsia="cs-CZ"/>
      </w:rPr>
      <w:drawing>
        <wp:anchor distT="0" distB="0" distL="114300" distR="114300" simplePos="0" relativeHeight="251654656" behindDoc="1" locked="0" layoutInCell="1" allowOverlap="1" wp14:anchorId="7E59AEE2" wp14:editId="51971893">
          <wp:simplePos x="0" y="0"/>
          <wp:positionH relativeFrom="column">
            <wp:posOffset>-2821940</wp:posOffset>
          </wp:positionH>
          <wp:positionV relativeFrom="paragraph">
            <wp:posOffset>-287020</wp:posOffset>
          </wp:positionV>
          <wp:extent cx="11717020" cy="2174240"/>
          <wp:effectExtent l="0" t="0" r="0" b="0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 kopie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7020" cy="2174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C969EA3" wp14:editId="2950A7E3">
              <wp:simplePos x="0" y="0"/>
              <wp:positionH relativeFrom="column">
                <wp:posOffset>1597025</wp:posOffset>
              </wp:positionH>
              <wp:positionV relativeFrom="paragraph">
                <wp:posOffset>1146957</wp:posOffset>
              </wp:positionV>
              <wp:extent cx="2537460" cy="518160"/>
              <wp:effectExtent l="0" t="0" r="15240" b="15240"/>
              <wp:wrapNone/>
              <wp:docPr id="1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7460" cy="518160"/>
                      </a:xfrm>
                      <a:prstGeom prst="rect">
                        <a:avLst/>
                      </a:prstGeom>
                      <a:ln>
                        <a:solidFill>
                          <a:schemeClr val="accent6"/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24B329" w14:textId="77777777" w:rsidR="008A00DB" w:rsidRDefault="008A00DB" w:rsidP="00CE655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969EA3" id="_x0000_s1028" type="#_x0000_t202" style="position:absolute;left:0;text-align:left;margin-left:125.75pt;margin-top:90.3pt;width:199.8pt;height:40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" fillcolor="white [3201]" strokecolor="#f79646 [3209]" strokeweight="2pt">
              <v:textbox>
                <w:txbxContent>
                  <w:p w14:paraId="2724B329" w14:textId="77777777" w:rsidR="008A00DB" w:rsidRDefault="008A00DB" w:rsidP="00CE6552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03E69" w14:textId="77777777" w:rsidR="00CE42E2" w:rsidRDefault="00CE42E2" w:rsidP="00A651B1">
      <w:pPr>
        <w:spacing w:after="0" w:line="240" w:lineRule="auto"/>
      </w:pPr>
      <w:r>
        <w:separator/>
      </w:r>
    </w:p>
  </w:footnote>
  <w:footnote w:type="continuationSeparator" w:id="0">
    <w:p w14:paraId="3F8B57A2" w14:textId="77777777" w:rsidR="00CE42E2" w:rsidRDefault="00CE42E2" w:rsidP="00A65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6FBF9" w14:textId="77777777" w:rsidR="008A00DB" w:rsidRDefault="008A00D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703D717D" wp14:editId="0037C10D">
              <wp:simplePos x="0" y="0"/>
              <wp:positionH relativeFrom="column">
                <wp:posOffset>805962</wp:posOffset>
              </wp:positionH>
              <wp:positionV relativeFrom="paragraph">
                <wp:posOffset>-177165</wp:posOffset>
              </wp:positionV>
              <wp:extent cx="4185138" cy="316523"/>
              <wp:effectExtent l="0" t="0" r="25400" b="2667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5138" cy="316523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456CAF" w14:textId="77777777" w:rsidR="008A00DB" w:rsidRPr="00292179" w:rsidRDefault="008A00DB" w:rsidP="005B307F">
                          <w:pPr>
                            <w:spacing w:after="0" w:line="240" w:lineRule="auto"/>
                            <w:ind w:firstLine="0"/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</w:rPr>
                            <w:t xml:space="preserve">Astrofyzikální 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b/>
                            </w:rPr>
                            <w:t>proGResy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  <w:b/>
                            </w:rPr>
                            <w:t xml:space="preserve"> z Opavy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 xml:space="preserve">: </w:t>
                          </w:r>
                          <w:r w:rsidRPr="00292179">
                            <w:rPr>
                              <w:rFonts w:asciiTheme="minorHAnsi" w:hAnsiTheme="minorHAnsi" w:cstheme="minorHAnsi"/>
                            </w:rPr>
                            <w:t>Tisková zpráva z 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>9</w:t>
                          </w:r>
                          <w:r w:rsidRPr="00292179">
                            <w:rPr>
                              <w:rFonts w:asciiTheme="minorHAnsi" w:hAnsiTheme="minorHAnsi" w:cstheme="minorHAnsi"/>
                            </w:rPr>
                            <w:t xml:space="preserve">. 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>června</w:t>
                          </w:r>
                          <w:r w:rsidRPr="00292179">
                            <w:rPr>
                              <w:rFonts w:asciiTheme="minorHAnsi" w:hAnsiTheme="minorHAnsi" w:cstheme="minorHAnsi"/>
                            </w:rPr>
                            <w:t xml:space="preserve"> 202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>2</w:t>
                          </w:r>
                        </w:p>
                        <w:p w14:paraId="0067386A" w14:textId="77777777" w:rsidR="008A00DB" w:rsidRDefault="008A00D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3D717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63.45pt;margin-top:-13.95pt;width:329.55pt;height:2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" fillcolor="#fabf8f [1945]" strokecolor="#f79646 [3209]" strokeweight="2pt">
              <v:textbox>
                <w:txbxContent>
                  <w:p w14:paraId="16456CAF" w14:textId="77777777" w:rsidR="008A00DB" w:rsidRPr="00292179" w:rsidRDefault="008A00DB" w:rsidP="005B307F">
                    <w:pPr>
                      <w:spacing w:after="0" w:line="240" w:lineRule="auto"/>
                      <w:ind w:firstLine="0"/>
                      <w:jc w:val="center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</w:rPr>
                      <w:t xml:space="preserve">Astrofyzikální 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b/>
                      </w:rPr>
                      <w:t>proGResy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b/>
                      </w:rPr>
                      <w:t xml:space="preserve"> z Opavy</w:t>
                    </w:r>
                    <w:r>
                      <w:rPr>
                        <w:rFonts w:asciiTheme="minorHAnsi" w:hAnsiTheme="minorHAnsi" w:cstheme="minorHAnsi"/>
                      </w:rPr>
                      <w:t xml:space="preserve">: </w:t>
                    </w:r>
                    <w:r w:rsidRPr="00292179">
                      <w:rPr>
                        <w:rFonts w:asciiTheme="minorHAnsi" w:hAnsiTheme="minorHAnsi" w:cstheme="minorHAnsi"/>
                      </w:rPr>
                      <w:t>Tisková zpráva z </w:t>
                    </w:r>
                    <w:r>
                      <w:rPr>
                        <w:rFonts w:asciiTheme="minorHAnsi" w:hAnsiTheme="minorHAnsi" w:cstheme="minorHAnsi"/>
                      </w:rPr>
                      <w:t>9</w:t>
                    </w:r>
                    <w:r w:rsidRPr="00292179">
                      <w:rPr>
                        <w:rFonts w:asciiTheme="minorHAnsi" w:hAnsiTheme="minorHAnsi" w:cstheme="minorHAnsi"/>
                      </w:rPr>
                      <w:t xml:space="preserve">. </w:t>
                    </w:r>
                    <w:r>
                      <w:rPr>
                        <w:rFonts w:asciiTheme="minorHAnsi" w:hAnsiTheme="minorHAnsi" w:cstheme="minorHAnsi"/>
                      </w:rPr>
                      <w:t>června</w:t>
                    </w:r>
                    <w:r w:rsidRPr="00292179">
                      <w:rPr>
                        <w:rFonts w:asciiTheme="minorHAnsi" w:hAnsiTheme="minorHAnsi" w:cstheme="minorHAnsi"/>
                      </w:rPr>
                      <w:t xml:space="preserve"> 202</w:t>
                    </w:r>
                    <w:r>
                      <w:rPr>
                        <w:rFonts w:asciiTheme="minorHAnsi" w:hAnsiTheme="minorHAnsi" w:cstheme="minorHAnsi"/>
                      </w:rPr>
                      <w:t>2</w:t>
                    </w:r>
                  </w:p>
                  <w:p w14:paraId="0067386A" w14:textId="77777777" w:rsidR="008A00DB" w:rsidRDefault="008A00DB"/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5F5C4D8" wp14:editId="708D8A5A">
          <wp:simplePos x="0" y="0"/>
          <wp:positionH relativeFrom="column">
            <wp:posOffset>-953135</wp:posOffset>
          </wp:positionH>
          <wp:positionV relativeFrom="paragraph">
            <wp:posOffset>-461645</wp:posOffset>
          </wp:positionV>
          <wp:extent cx="8522335" cy="866140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 kop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233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83D8B"/>
    <w:multiLevelType w:val="hybridMultilevel"/>
    <w:tmpl w:val="C5EA329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676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97"/>
    <w:rsid w:val="00002238"/>
    <w:rsid w:val="000043AB"/>
    <w:rsid w:val="00005CE0"/>
    <w:rsid w:val="00020C86"/>
    <w:rsid w:val="00022AFE"/>
    <w:rsid w:val="00027402"/>
    <w:rsid w:val="00033D60"/>
    <w:rsid w:val="00035CB2"/>
    <w:rsid w:val="00036EA8"/>
    <w:rsid w:val="000504CB"/>
    <w:rsid w:val="00054BD0"/>
    <w:rsid w:val="00065AAA"/>
    <w:rsid w:val="00070B21"/>
    <w:rsid w:val="0007560C"/>
    <w:rsid w:val="00075C19"/>
    <w:rsid w:val="00081193"/>
    <w:rsid w:val="00083220"/>
    <w:rsid w:val="00085D6B"/>
    <w:rsid w:val="000870DF"/>
    <w:rsid w:val="00096626"/>
    <w:rsid w:val="00097407"/>
    <w:rsid w:val="000A145E"/>
    <w:rsid w:val="000A2694"/>
    <w:rsid w:val="000A549E"/>
    <w:rsid w:val="000B7CFA"/>
    <w:rsid w:val="000C2441"/>
    <w:rsid w:val="000C31FC"/>
    <w:rsid w:val="000C4EAE"/>
    <w:rsid w:val="000D7850"/>
    <w:rsid w:val="000F45CA"/>
    <w:rsid w:val="000F52AC"/>
    <w:rsid w:val="000F5410"/>
    <w:rsid w:val="00104877"/>
    <w:rsid w:val="0012074A"/>
    <w:rsid w:val="0012086B"/>
    <w:rsid w:val="00120CA6"/>
    <w:rsid w:val="00131EA7"/>
    <w:rsid w:val="0013288E"/>
    <w:rsid w:val="00133C2F"/>
    <w:rsid w:val="0014114F"/>
    <w:rsid w:val="00146120"/>
    <w:rsid w:val="00147B6A"/>
    <w:rsid w:val="00150FCE"/>
    <w:rsid w:val="00157F14"/>
    <w:rsid w:val="0018412F"/>
    <w:rsid w:val="00192558"/>
    <w:rsid w:val="00193F58"/>
    <w:rsid w:val="00194307"/>
    <w:rsid w:val="001A755F"/>
    <w:rsid w:val="001B134B"/>
    <w:rsid w:val="001B664B"/>
    <w:rsid w:val="001B73E7"/>
    <w:rsid w:val="001C388D"/>
    <w:rsid w:val="001C4C82"/>
    <w:rsid w:val="001D1149"/>
    <w:rsid w:val="001D1F36"/>
    <w:rsid w:val="001D3174"/>
    <w:rsid w:val="001D63D7"/>
    <w:rsid w:val="001E2F99"/>
    <w:rsid w:val="001F37B3"/>
    <w:rsid w:val="002030B9"/>
    <w:rsid w:val="00205747"/>
    <w:rsid w:val="00207208"/>
    <w:rsid w:val="00211B4E"/>
    <w:rsid w:val="0021218A"/>
    <w:rsid w:val="0021B455"/>
    <w:rsid w:val="00221132"/>
    <w:rsid w:val="002215D6"/>
    <w:rsid w:val="00221C88"/>
    <w:rsid w:val="0022286D"/>
    <w:rsid w:val="00241C64"/>
    <w:rsid w:val="00241D74"/>
    <w:rsid w:val="00241F6C"/>
    <w:rsid w:val="00243C9E"/>
    <w:rsid w:val="00244AE5"/>
    <w:rsid w:val="0025739E"/>
    <w:rsid w:val="002620A8"/>
    <w:rsid w:val="00264153"/>
    <w:rsid w:val="00266EDC"/>
    <w:rsid w:val="00272B62"/>
    <w:rsid w:val="00275160"/>
    <w:rsid w:val="00276AC4"/>
    <w:rsid w:val="00281EBF"/>
    <w:rsid w:val="002823CA"/>
    <w:rsid w:val="00292179"/>
    <w:rsid w:val="002925B2"/>
    <w:rsid w:val="002A42C2"/>
    <w:rsid w:val="002B6FCF"/>
    <w:rsid w:val="002C2BD5"/>
    <w:rsid w:val="002C3D71"/>
    <w:rsid w:val="002D2F7D"/>
    <w:rsid w:val="002D667B"/>
    <w:rsid w:val="002D6EB2"/>
    <w:rsid w:val="002E0EFA"/>
    <w:rsid w:val="002E655D"/>
    <w:rsid w:val="002F08F3"/>
    <w:rsid w:val="002F243F"/>
    <w:rsid w:val="002F560E"/>
    <w:rsid w:val="0030113E"/>
    <w:rsid w:val="00303B3B"/>
    <w:rsid w:val="0031689C"/>
    <w:rsid w:val="00323661"/>
    <w:rsid w:val="0033004D"/>
    <w:rsid w:val="0033115A"/>
    <w:rsid w:val="00345668"/>
    <w:rsid w:val="00351C3C"/>
    <w:rsid w:val="00360042"/>
    <w:rsid w:val="00360D56"/>
    <w:rsid w:val="003775CC"/>
    <w:rsid w:val="00381953"/>
    <w:rsid w:val="0038564F"/>
    <w:rsid w:val="00387FD2"/>
    <w:rsid w:val="003A05EB"/>
    <w:rsid w:val="003A2017"/>
    <w:rsid w:val="003A268F"/>
    <w:rsid w:val="003A5CBF"/>
    <w:rsid w:val="003B7CF2"/>
    <w:rsid w:val="003C2D5F"/>
    <w:rsid w:val="003C3F89"/>
    <w:rsid w:val="003D76BD"/>
    <w:rsid w:val="003D7F9E"/>
    <w:rsid w:val="003E1313"/>
    <w:rsid w:val="003E13FA"/>
    <w:rsid w:val="003E7781"/>
    <w:rsid w:val="003F29F8"/>
    <w:rsid w:val="003F5088"/>
    <w:rsid w:val="003F6B5D"/>
    <w:rsid w:val="00401C35"/>
    <w:rsid w:val="00403BF2"/>
    <w:rsid w:val="00404449"/>
    <w:rsid w:val="00413EA4"/>
    <w:rsid w:val="00422728"/>
    <w:rsid w:val="0043501B"/>
    <w:rsid w:val="00435154"/>
    <w:rsid w:val="00445769"/>
    <w:rsid w:val="00455F1A"/>
    <w:rsid w:val="0046461A"/>
    <w:rsid w:val="00476314"/>
    <w:rsid w:val="00477265"/>
    <w:rsid w:val="004809F5"/>
    <w:rsid w:val="0048287A"/>
    <w:rsid w:val="0048438D"/>
    <w:rsid w:val="00485E1C"/>
    <w:rsid w:val="004861F6"/>
    <w:rsid w:val="004A23CB"/>
    <w:rsid w:val="004A6F70"/>
    <w:rsid w:val="004B397C"/>
    <w:rsid w:val="004B57F9"/>
    <w:rsid w:val="004C01ED"/>
    <w:rsid w:val="004C13F7"/>
    <w:rsid w:val="004C49CE"/>
    <w:rsid w:val="004C4BBA"/>
    <w:rsid w:val="004D5061"/>
    <w:rsid w:val="004D5D9D"/>
    <w:rsid w:val="004E2855"/>
    <w:rsid w:val="004E6AF7"/>
    <w:rsid w:val="004F2D87"/>
    <w:rsid w:val="00500CE6"/>
    <w:rsid w:val="00503DFD"/>
    <w:rsid w:val="005068E9"/>
    <w:rsid w:val="005072E0"/>
    <w:rsid w:val="00510865"/>
    <w:rsid w:val="005159AE"/>
    <w:rsid w:val="005253DC"/>
    <w:rsid w:val="005306A2"/>
    <w:rsid w:val="00543E7F"/>
    <w:rsid w:val="00546D01"/>
    <w:rsid w:val="0055428F"/>
    <w:rsid w:val="005573FA"/>
    <w:rsid w:val="00565A03"/>
    <w:rsid w:val="00571D45"/>
    <w:rsid w:val="0057253C"/>
    <w:rsid w:val="00590430"/>
    <w:rsid w:val="005A085C"/>
    <w:rsid w:val="005A3997"/>
    <w:rsid w:val="005A5D2D"/>
    <w:rsid w:val="005B1A4D"/>
    <w:rsid w:val="005B307F"/>
    <w:rsid w:val="005B34CD"/>
    <w:rsid w:val="005B39C1"/>
    <w:rsid w:val="005B4968"/>
    <w:rsid w:val="005B7B03"/>
    <w:rsid w:val="005C37D8"/>
    <w:rsid w:val="005C5C9F"/>
    <w:rsid w:val="005E38E4"/>
    <w:rsid w:val="005E656D"/>
    <w:rsid w:val="005F1452"/>
    <w:rsid w:val="005F1A34"/>
    <w:rsid w:val="005F3575"/>
    <w:rsid w:val="00603709"/>
    <w:rsid w:val="00605E52"/>
    <w:rsid w:val="00610FFB"/>
    <w:rsid w:val="00613E36"/>
    <w:rsid w:val="00624F7A"/>
    <w:rsid w:val="006326D6"/>
    <w:rsid w:val="00637057"/>
    <w:rsid w:val="00637F65"/>
    <w:rsid w:val="00642594"/>
    <w:rsid w:val="00644C0E"/>
    <w:rsid w:val="006458EA"/>
    <w:rsid w:val="00645925"/>
    <w:rsid w:val="00647047"/>
    <w:rsid w:val="0065204A"/>
    <w:rsid w:val="00660ED9"/>
    <w:rsid w:val="00671F5C"/>
    <w:rsid w:val="00683C19"/>
    <w:rsid w:val="006903B8"/>
    <w:rsid w:val="00691EAB"/>
    <w:rsid w:val="00695539"/>
    <w:rsid w:val="00696F50"/>
    <w:rsid w:val="006A3522"/>
    <w:rsid w:val="006A605C"/>
    <w:rsid w:val="006C06A1"/>
    <w:rsid w:val="006C0920"/>
    <w:rsid w:val="006C19FD"/>
    <w:rsid w:val="006C59A5"/>
    <w:rsid w:val="006D1B65"/>
    <w:rsid w:val="006E199E"/>
    <w:rsid w:val="00700FF0"/>
    <w:rsid w:val="00705982"/>
    <w:rsid w:val="00707E45"/>
    <w:rsid w:val="00722AFA"/>
    <w:rsid w:val="00733A1E"/>
    <w:rsid w:val="007351CF"/>
    <w:rsid w:val="00740EE7"/>
    <w:rsid w:val="007420F4"/>
    <w:rsid w:val="00742CC4"/>
    <w:rsid w:val="00744ED6"/>
    <w:rsid w:val="00762EF9"/>
    <w:rsid w:val="00763B98"/>
    <w:rsid w:val="00771727"/>
    <w:rsid w:val="00772E66"/>
    <w:rsid w:val="00773B37"/>
    <w:rsid w:val="00773FE4"/>
    <w:rsid w:val="00786A93"/>
    <w:rsid w:val="00790366"/>
    <w:rsid w:val="007920C5"/>
    <w:rsid w:val="00795D29"/>
    <w:rsid w:val="007B3AB2"/>
    <w:rsid w:val="007B3D09"/>
    <w:rsid w:val="007B7E37"/>
    <w:rsid w:val="007B7FA7"/>
    <w:rsid w:val="007C3EFD"/>
    <w:rsid w:val="007C7A01"/>
    <w:rsid w:val="007D62BE"/>
    <w:rsid w:val="007F0392"/>
    <w:rsid w:val="007F1F0D"/>
    <w:rsid w:val="007F4B11"/>
    <w:rsid w:val="007F4C0D"/>
    <w:rsid w:val="007F79D6"/>
    <w:rsid w:val="008004BB"/>
    <w:rsid w:val="00800977"/>
    <w:rsid w:val="00800E10"/>
    <w:rsid w:val="00813F95"/>
    <w:rsid w:val="00815F49"/>
    <w:rsid w:val="00816410"/>
    <w:rsid w:val="00816F7C"/>
    <w:rsid w:val="0082114E"/>
    <w:rsid w:val="008259CD"/>
    <w:rsid w:val="00825CFC"/>
    <w:rsid w:val="0083204F"/>
    <w:rsid w:val="00843FF7"/>
    <w:rsid w:val="008466AF"/>
    <w:rsid w:val="00850A26"/>
    <w:rsid w:val="008528FE"/>
    <w:rsid w:val="00852DCB"/>
    <w:rsid w:val="00854075"/>
    <w:rsid w:val="00863D7B"/>
    <w:rsid w:val="00866FF5"/>
    <w:rsid w:val="0087300F"/>
    <w:rsid w:val="008732D2"/>
    <w:rsid w:val="00873C66"/>
    <w:rsid w:val="00893E2D"/>
    <w:rsid w:val="00894E6B"/>
    <w:rsid w:val="00897855"/>
    <w:rsid w:val="008A00DB"/>
    <w:rsid w:val="008A178C"/>
    <w:rsid w:val="008A1E7F"/>
    <w:rsid w:val="008A2DA1"/>
    <w:rsid w:val="008B02B4"/>
    <w:rsid w:val="008B44CD"/>
    <w:rsid w:val="008B4B4B"/>
    <w:rsid w:val="008C1E70"/>
    <w:rsid w:val="008C7D34"/>
    <w:rsid w:val="008D2518"/>
    <w:rsid w:val="008D504F"/>
    <w:rsid w:val="008D6EEB"/>
    <w:rsid w:val="008E4059"/>
    <w:rsid w:val="008E6E7F"/>
    <w:rsid w:val="008F201E"/>
    <w:rsid w:val="008F4FAF"/>
    <w:rsid w:val="008F78E5"/>
    <w:rsid w:val="00903D59"/>
    <w:rsid w:val="009076AD"/>
    <w:rsid w:val="009079A2"/>
    <w:rsid w:val="00923FF9"/>
    <w:rsid w:val="0093091B"/>
    <w:rsid w:val="00933BD8"/>
    <w:rsid w:val="0094177C"/>
    <w:rsid w:val="009447F7"/>
    <w:rsid w:val="00970B65"/>
    <w:rsid w:val="00972440"/>
    <w:rsid w:val="009738AA"/>
    <w:rsid w:val="009A1132"/>
    <w:rsid w:val="009A5D1F"/>
    <w:rsid w:val="009A6059"/>
    <w:rsid w:val="009A6FA8"/>
    <w:rsid w:val="009B32FF"/>
    <w:rsid w:val="009C1EF7"/>
    <w:rsid w:val="009C489A"/>
    <w:rsid w:val="009C5A48"/>
    <w:rsid w:val="009C76B8"/>
    <w:rsid w:val="009C7F30"/>
    <w:rsid w:val="009D26E0"/>
    <w:rsid w:val="009D35F9"/>
    <w:rsid w:val="009D4F73"/>
    <w:rsid w:val="009D78B3"/>
    <w:rsid w:val="009E25AC"/>
    <w:rsid w:val="009F0526"/>
    <w:rsid w:val="009F1CDA"/>
    <w:rsid w:val="009F5D06"/>
    <w:rsid w:val="00A01081"/>
    <w:rsid w:val="00A1000F"/>
    <w:rsid w:val="00A11978"/>
    <w:rsid w:val="00A11E89"/>
    <w:rsid w:val="00A123DD"/>
    <w:rsid w:val="00A30DAF"/>
    <w:rsid w:val="00A351CC"/>
    <w:rsid w:val="00A577B6"/>
    <w:rsid w:val="00A6130C"/>
    <w:rsid w:val="00A61818"/>
    <w:rsid w:val="00A6377A"/>
    <w:rsid w:val="00A6377C"/>
    <w:rsid w:val="00A651B1"/>
    <w:rsid w:val="00A7684D"/>
    <w:rsid w:val="00A82EB9"/>
    <w:rsid w:val="00A90912"/>
    <w:rsid w:val="00A938BC"/>
    <w:rsid w:val="00A94C74"/>
    <w:rsid w:val="00A96E0C"/>
    <w:rsid w:val="00AB0E20"/>
    <w:rsid w:val="00AB4138"/>
    <w:rsid w:val="00AB60C6"/>
    <w:rsid w:val="00AC68C1"/>
    <w:rsid w:val="00AC6E78"/>
    <w:rsid w:val="00AE1220"/>
    <w:rsid w:val="00AE2C24"/>
    <w:rsid w:val="00AE39FB"/>
    <w:rsid w:val="00AF0B64"/>
    <w:rsid w:val="00AF0DEE"/>
    <w:rsid w:val="00AF277C"/>
    <w:rsid w:val="00AF310B"/>
    <w:rsid w:val="00B05492"/>
    <w:rsid w:val="00B10FA1"/>
    <w:rsid w:val="00B174F7"/>
    <w:rsid w:val="00B204D3"/>
    <w:rsid w:val="00B22DBB"/>
    <w:rsid w:val="00B23836"/>
    <w:rsid w:val="00B34671"/>
    <w:rsid w:val="00B349AF"/>
    <w:rsid w:val="00B35FD1"/>
    <w:rsid w:val="00B46250"/>
    <w:rsid w:val="00B67C56"/>
    <w:rsid w:val="00B74D75"/>
    <w:rsid w:val="00B7552D"/>
    <w:rsid w:val="00B76A87"/>
    <w:rsid w:val="00B81DF9"/>
    <w:rsid w:val="00B83DF5"/>
    <w:rsid w:val="00B8659D"/>
    <w:rsid w:val="00B87ACA"/>
    <w:rsid w:val="00B97EFB"/>
    <w:rsid w:val="00BA0C88"/>
    <w:rsid w:val="00BA6A58"/>
    <w:rsid w:val="00BB14EC"/>
    <w:rsid w:val="00BB4C92"/>
    <w:rsid w:val="00BC7477"/>
    <w:rsid w:val="00BE2910"/>
    <w:rsid w:val="00BE647F"/>
    <w:rsid w:val="00BF1118"/>
    <w:rsid w:val="00BF3909"/>
    <w:rsid w:val="00C00DE1"/>
    <w:rsid w:val="00C02A8F"/>
    <w:rsid w:val="00C139F8"/>
    <w:rsid w:val="00C146BD"/>
    <w:rsid w:val="00C21ACE"/>
    <w:rsid w:val="00C31598"/>
    <w:rsid w:val="00C52AA2"/>
    <w:rsid w:val="00C57176"/>
    <w:rsid w:val="00C57DED"/>
    <w:rsid w:val="00C65E3A"/>
    <w:rsid w:val="00C70F49"/>
    <w:rsid w:val="00C76675"/>
    <w:rsid w:val="00C80B96"/>
    <w:rsid w:val="00C8589D"/>
    <w:rsid w:val="00C85D03"/>
    <w:rsid w:val="00C89A30"/>
    <w:rsid w:val="00C9008A"/>
    <w:rsid w:val="00C90B42"/>
    <w:rsid w:val="00C947B8"/>
    <w:rsid w:val="00C948B5"/>
    <w:rsid w:val="00CA103F"/>
    <w:rsid w:val="00CA318D"/>
    <w:rsid w:val="00CA5F96"/>
    <w:rsid w:val="00CE22BE"/>
    <w:rsid w:val="00CE42E2"/>
    <w:rsid w:val="00CE6552"/>
    <w:rsid w:val="00CE6FA8"/>
    <w:rsid w:val="00D1065B"/>
    <w:rsid w:val="00D12CD3"/>
    <w:rsid w:val="00D1425A"/>
    <w:rsid w:val="00D177CC"/>
    <w:rsid w:val="00D21F9D"/>
    <w:rsid w:val="00D224F6"/>
    <w:rsid w:val="00D22599"/>
    <w:rsid w:val="00D250DB"/>
    <w:rsid w:val="00D25693"/>
    <w:rsid w:val="00D36A21"/>
    <w:rsid w:val="00D50630"/>
    <w:rsid w:val="00D508C3"/>
    <w:rsid w:val="00D56369"/>
    <w:rsid w:val="00D56B06"/>
    <w:rsid w:val="00D57229"/>
    <w:rsid w:val="00D607C5"/>
    <w:rsid w:val="00D6510C"/>
    <w:rsid w:val="00D66392"/>
    <w:rsid w:val="00D66954"/>
    <w:rsid w:val="00D77F31"/>
    <w:rsid w:val="00D858F8"/>
    <w:rsid w:val="00D85E6D"/>
    <w:rsid w:val="00D86629"/>
    <w:rsid w:val="00D94282"/>
    <w:rsid w:val="00DA012D"/>
    <w:rsid w:val="00DB34D3"/>
    <w:rsid w:val="00DB429F"/>
    <w:rsid w:val="00DB5598"/>
    <w:rsid w:val="00DB7E81"/>
    <w:rsid w:val="00DC4694"/>
    <w:rsid w:val="00DD4413"/>
    <w:rsid w:val="00DD52D8"/>
    <w:rsid w:val="00DF62AF"/>
    <w:rsid w:val="00DF6FA9"/>
    <w:rsid w:val="00E0311E"/>
    <w:rsid w:val="00E072E6"/>
    <w:rsid w:val="00E15521"/>
    <w:rsid w:val="00E253F7"/>
    <w:rsid w:val="00E3331D"/>
    <w:rsid w:val="00E33AEA"/>
    <w:rsid w:val="00E33C16"/>
    <w:rsid w:val="00E35F08"/>
    <w:rsid w:val="00E42193"/>
    <w:rsid w:val="00E43FC3"/>
    <w:rsid w:val="00E5046D"/>
    <w:rsid w:val="00E641FF"/>
    <w:rsid w:val="00E66F84"/>
    <w:rsid w:val="00E7066F"/>
    <w:rsid w:val="00E762EB"/>
    <w:rsid w:val="00E82B57"/>
    <w:rsid w:val="00E952BB"/>
    <w:rsid w:val="00EA4D12"/>
    <w:rsid w:val="00EA6B92"/>
    <w:rsid w:val="00EA6BE8"/>
    <w:rsid w:val="00EC200D"/>
    <w:rsid w:val="00EC43E5"/>
    <w:rsid w:val="00ED0C79"/>
    <w:rsid w:val="00ED2941"/>
    <w:rsid w:val="00ED487B"/>
    <w:rsid w:val="00EF53D1"/>
    <w:rsid w:val="00EF6713"/>
    <w:rsid w:val="00F003CC"/>
    <w:rsid w:val="00F03258"/>
    <w:rsid w:val="00F05171"/>
    <w:rsid w:val="00F06F8B"/>
    <w:rsid w:val="00F143A7"/>
    <w:rsid w:val="00F14420"/>
    <w:rsid w:val="00F209EC"/>
    <w:rsid w:val="00F210B8"/>
    <w:rsid w:val="00F22B6B"/>
    <w:rsid w:val="00F25CBC"/>
    <w:rsid w:val="00F27842"/>
    <w:rsid w:val="00F3211B"/>
    <w:rsid w:val="00F3662A"/>
    <w:rsid w:val="00F407BF"/>
    <w:rsid w:val="00F43DEA"/>
    <w:rsid w:val="00F44515"/>
    <w:rsid w:val="00F45CFA"/>
    <w:rsid w:val="00F530A9"/>
    <w:rsid w:val="00F70D93"/>
    <w:rsid w:val="00F73474"/>
    <w:rsid w:val="00F74C62"/>
    <w:rsid w:val="00F75B2D"/>
    <w:rsid w:val="00F77610"/>
    <w:rsid w:val="00F83BD3"/>
    <w:rsid w:val="00FB03F9"/>
    <w:rsid w:val="00FB2531"/>
    <w:rsid w:val="00FB47FE"/>
    <w:rsid w:val="00FB4C9E"/>
    <w:rsid w:val="00FC142C"/>
    <w:rsid w:val="00FD1659"/>
    <w:rsid w:val="00FD722B"/>
    <w:rsid w:val="00FE215F"/>
    <w:rsid w:val="00FE49C8"/>
    <w:rsid w:val="00FE4A51"/>
    <w:rsid w:val="00FE7FC6"/>
    <w:rsid w:val="01B4FCF7"/>
    <w:rsid w:val="0298A333"/>
    <w:rsid w:val="0344BA82"/>
    <w:rsid w:val="03A9A625"/>
    <w:rsid w:val="03CC5526"/>
    <w:rsid w:val="04F19469"/>
    <w:rsid w:val="05A48FDA"/>
    <w:rsid w:val="060AA175"/>
    <w:rsid w:val="07887415"/>
    <w:rsid w:val="07F51F55"/>
    <w:rsid w:val="08033739"/>
    <w:rsid w:val="09377B30"/>
    <w:rsid w:val="0ADF3E7B"/>
    <w:rsid w:val="0B63BD69"/>
    <w:rsid w:val="0C4536FF"/>
    <w:rsid w:val="0C8A2AFD"/>
    <w:rsid w:val="0D186326"/>
    <w:rsid w:val="0E104E9F"/>
    <w:rsid w:val="0E555C3D"/>
    <w:rsid w:val="0EA888C0"/>
    <w:rsid w:val="0F23CA8D"/>
    <w:rsid w:val="0F2AEDCA"/>
    <w:rsid w:val="100FA825"/>
    <w:rsid w:val="101F57E4"/>
    <w:rsid w:val="10205433"/>
    <w:rsid w:val="1036B08C"/>
    <w:rsid w:val="10F3F42D"/>
    <w:rsid w:val="11A0BB4D"/>
    <w:rsid w:val="132397BB"/>
    <w:rsid w:val="13D591DA"/>
    <w:rsid w:val="1442F03A"/>
    <w:rsid w:val="165FD12D"/>
    <w:rsid w:val="1675EB52"/>
    <w:rsid w:val="16D6001D"/>
    <w:rsid w:val="170D2343"/>
    <w:rsid w:val="183C19D0"/>
    <w:rsid w:val="18AD8016"/>
    <w:rsid w:val="18FAE809"/>
    <w:rsid w:val="1923E438"/>
    <w:rsid w:val="19EDE2D5"/>
    <w:rsid w:val="1A8DB8C5"/>
    <w:rsid w:val="1B8B645B"/>
    <w:rsid w:val="1C174335"/>
    <w:rsid w:val="1C298926"/>
    <w:rsid w:val="1C63455E"/>
    <w:rsid w:val="1C7D5C71"/>
    <w:rsid w:val="1D25D01C"/>
    <w:rsid w:val="1D6E97E1"/>
    <w:rsid w:val="1E6F5C18"/>
    <w:rsid w:val="1EC1A07D"/>
    <w:rsid w:val="1F146232"/>
    <w:rsid w:val="1FB4A6D5"/>
    <w:rsid w:val="214A1BAB"/>
    <w:rsid w:val="2152EDC6"/>
    <w:rsid w:val="21A984C5"/>
    <w:rsid w:val="24AA87D4"/>
    <w:rsid w:val="24B836D3"/>
    <w:rsid w:val="24D88B50"/>
    <w:rsid w:val="2591693F"/>
    <w:rsid w:val="25997214"/>
    <w:rsid w:val="261B3D39"/>
    <w:rsid w:val="265DA473"/>
    <w:rsid w:val="269DA9A8"/>
    <w:rsid w:val="276DF5C2"/>
    <w:rsid w:val="2844CBCB"/>
    <w:rsid w:val="28563AED"/>
    <w:rsid w:val="29698F8B"/>
    <w:rsid w:val="29BFACE8"/>
    <w:rsid w:val="29CE667D"/>
    <w:rsid w:val="29E4CEB6"/>
    <w:rsid w:val="29EE4F80"/>
    <w:rsid w:val="2A49FF38"/>
    <w:rsid w:val="2A62D555"/>
    <w:rsid w:val="2AB89076"/>
    <w:rsid w:val="2B5E5ED1"/>
    <w:rsid w:val="2C017BF0"/>
    <w:rsid w:val="2CC3A6AB"/>
    <w:rsid w:val="2DB62E11"/>
    <w:rsid w:val="2E60D914"/>
    <w:rsid w:val="2E9A963B"/>
    <w:rsid w:val="2ECEDC94"/>
    <w:rsid w:val="2ECF4044"/>
    <w:rsid w:val="2F4143C7"/>
    <w:rsid w:val="30E370E2"/>
    <w:rsid w:val="3272A097"/>
    <w:rsid w:val="32C22C96"/>
    <w:rsid w:val="3327F010"/>
    <w:rsid w:val="3451DEC0"/>
    <w:rsid w:val="3466D015"/>
    <w:rsid w:val="35224985"/>
    <w:rsid w:val="363ECE41"/>
    <w:rsid w:val="36989324"/>
    <w:rsid w:val="36E0950B"/>
    <w:rsid w:val="3719BE43"/>
    <w:rsid w:val="377124C0"/>
    <w:rsid w:val="37D61354"/>
    <w:rsid w:val="380CB90F"/>
    <w:rsid w:val="3843A6D1"/>
    <w:rsid w:val="38CBF64B"/>
    <w:rsid w:val="38FF7580"/>
    <w:rsid w:val="3A2713BF"/>
    <w:rsid w:val="3A2EF12E"/>
    <w:rsid w:val="3BAEDFAC"/>
    <w:rsid w:val="3C03704F"/>
    <w:rsid w:val="3C0FC5FF"/>
    <w:rsid w:val="3CFBD977"/>
    <w:rsid w:val="3D86DCA8"/>
    <w:rsid w:val="3E47F7AA"/>
    <w:rsid w:val="3F501019"/>
    <w:rsid w:val="3F5021AC"/>
    <w:rsid w:val="4047DF03"/>
    <w:rsid w:val="40D50E9A"/>
    <w:rsid w:val="40FC3E88"/>
    <w:rsid w:val="42160026"/>
    <w:rsid w:val="427A2EF2"/>
    <w:rsid w:val="430781E3"/>
    <w:rsid w:val="43B04550"/>
    <w:rsid w:val="43BCD445"/>
    <w:rsid w:val="43EB5F68"/>
    <w:rsid w:val="44660723"/>
    <w:rsid w:val="446971AF"/>
    <w:rsid w:val="44D7766A"/>
    <w:rsid w:val="456F06F1"/>
    <w:rsid w:val="457381A9"/>
    <w:rsid w:val="46EB21F4"/>
    <w:rsid w:val="473CD860"/>
    <w:rsid w:val="477FF0E1"/>
    <w:rsid w:val="47B5B78E"/>
    <w:rsid w:val="47F291AB"/>
    <w:rsid w:val="48A2FABF"/>
    <w:rsid w:val="49952A1B"/>
    <w:rsid w:val="49B32372"/>
    <w:rsid w:val="49CDE71E"/>
    <w:rsid w:val="4A87EFF4"/>
    <w:rsid w:val="4BB2AC3F"/>
    <w:rsid w:val="4C552792"/>
    <w:rsid w:val="4C714BD0"/>
    <w:rsid w:val="4CB152E3"/>
    <w:rsid w:val="4D39944F"/>
    <w:rsid w:val="4DB1D303"/>
    <w:rsid w:val="4DBC214D"/>
    <w:rsid w:val="4DE7FFC9"/>
    <w:rsid w:val="4DF42C3C"/>
    <w:rsid w:val="4F81231B"/>
    <w:rsid w:val="4F85ACE4"/>
    <w:rsid w:val="500B2D57"/>
    <w:rsid w:val="50AC7FD7"/>
    <w:rsid w:val="50E950A0"/>
    <w:rsid w:val="51E416BA"/>
    <w:rsid w:val="52D71186"/>
    <w:rsid w:val="530B4C14"/>
    <w:rsid w:val="5321978E"/>
    <w:rsid w:val="53256E9B"/>
    <w:rsid w:val="539431B5"/>
    <w:rsid w:val="54B18117"/>
    <w:rsid w:val="558A349B"/>
    <w:rsid w:val="5743CA5A"/>
    <w:rsid w:val="576946E2"/>
    <w:rsid w:val="5790EA80"/>
    <w:rsid w:val="59018867"/>
    <w:rsid w:val="597C361F"/>
    <w:rsid w:val="5A6CD383"/>
    <w:rsid w:val="5A92A7A0"/>
    <w:rsid w:val="5B76DBC3"/>
    <w:rsid w:val="5BA20197"/>
    <w:rsid w:val="5CC809DF"/>
    <w:rsid w:val="5D4767E3"/>
    <w:rsid w:val="5D82317C"/>
    <w:rsid w:val="5F13AEED"/>
    <w:rsid w:val="5F3439C4"/>
    <w:rsid w:val="5F81EA67"/>
    <w:rsid w:val="5FEE550F"/>
    <w:rsid w:val="60B8526C"/>
    <w:rsid w:val="60F3636A"/>
    <w:rsid w:val="616C0D53"/>
    <w:rsid w:val="639658CF"/>
    <w:rsid w:val="6399C466"/>
    <w:rsid w:val="641BB8B6"/>
    <w:rsid w:val="6456452B"/>
    <w:rsid w:val="648089A9"/>
    <w:rsid w:val="6493A7C4"/>
    <w:rsid w:val="64AD2D69"/>
    <w:rsid w:val="651E138A"/>
    <w:rsid w:val="653ADDB2"/>
    <w:rsid w:val="6554FA0B"/>
    <w:rsid w:val="657E475E"/>
    <w:rsid w:val="659CA8DF"/>
    <w:rsid w:val="65D0B951"/>
    <w:rsid w:val="65F805F2"/>
    <w:rsid w:val="66C4A0C9"/>
    <w:rsid w:val="670EA9E1"/>
    <w:rsid w:val="671A17BF"/>
    <w:rsid w:val="67F8C476"/>
    <w:rsid w:val="68058885"/>
    <w:rsid w:val="68A2331F"/>
    <w:rsid w:val="6938493C"/>
    <w:rsid w:val="696B35F7"/>
    <w:rsid w:val="6A88D09C"/>
    <w:rsid w:val="6BBDC5ED"/>
    <w:rsid w:val="6CBA7517"/>
    <w:rsid w:val="6CC8EBC1"/>
    <w:rsid w:val="6D645C9C"/>
    <w:rsid w:val="6D7D00B2"/>
    <w:rsid w:val="6DEA4D4A"/>
    <w:rsid w:val="6E02F5BC"/>
    <w:rsid w:val="6E3E6ABB"/>
    <w:rsid w:val="6F002CFD"/>
    <w:rsid w:val="6F111B5A"/>
    <w:rsid w:val="6F4D9A39"/>
    <w:rsid w:val="6FCF5A28"/>
    <w:rsid w:val="70DDBCEC"/>
    <w:rsid w:val="72A8B1C1"/>
    <w:rsid w:val="734DD5CB"/>
    <w:rsid w:val="73849EED"/>
    <w:rsid w:val="761026DC"/>
    <w:rsid w:val="76C5FB79"/>
    <w:rsid w:val="76EB8152"/>
    <w:rsid w:val="76F34B95"/>
    <w:rsid w:val="770601C9"/>
    <w:rsid w:val="786A7CFF"/>
    <w:rsid w:val="788708F8"/>
    <w:rsid w:val="7A1F0C97"/>
    <w:rsid w:val="7A454363"/>
    <w:rsid w:val="7A9C7BFE"/>
    <w:rsid w:val="7AE397FF"/>
    <w:rsid w:val="7B69B5CD"/>
    <w:rsid w:val="7BC83086"/>
    <w:rsid w:val="7C0EE78D"/>
    <w:rsid w:val="7CDE4742"/>
    <w:rsid w:val="7CE0FE79"/>
    <w:rsid w:val="7E12A8BA"/>
    <w:rsid w:val="7E7CCEDA"/>
    <w:rsid w:val="7EDF275B"/>
    <w:rsid w:val="7EFFD148"/>
    <w:rsid w:val="7F0935A6"/>
    <w:rsid w:val="7FC8A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9CB46"/>
  <w15:docId w15:val="{D23FD65D-C0C2-4133-B91D-1FCC3F3B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 - Pribehy"/>
    <w:qFormat/>
    <w:rsid w:val="00C00DE1"/>
    <w:pPr>
      <w:spacing w:after="240"/>
      <w:ind w:firstLine="170"/>
      <w:jc w:val="both"/>
    </w:pPr>
    <w:rPr>
      <w:rFonts w:ascii="Book Antiqua" w:hAnsi="Book Antiqua"/>
    </w:rPr>
  </w:style>
  <w:style w:type="paragraph" w:styleId="Nadpis1">
    <w:name w:val="heading 1"/>
    <w:aliases w:val="Nadpis - Pribehy"/>
    <w:basedOn w:val="Normln"/>
    <w:next w:val="Normln"/>
    <w:link w:val="Nadpis1Char"/>
    <w:uiPriority w:val="9"/>
    <w:qFormat/>
    <w:rsid w:val="00700FF0"/>
    <w:pPr>
      <w:keepNext/>
      <w:keepLines/>
      <w:spacing w:before="480"/>
      <w:ind w:firstLine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B4B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724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- Pribehy Char"/>
    <w:basedOn w:val="Standardnpsmoodstavce"/>
    <w:link w:val="Nadpis1"/>
    <w:uiPriority w:val="9"/>
    <w:rsid w:val="00700FF0"/>
    <w:rPr>
      <w:rFonts w:ascii="Book Antiqua" w:eastAsiaTheme="majorEastAsia" w:hAnsi="Book Antiqua" w:cstheme="majorBidi"/>
      <w:b/>
      <w:bCs/>
      <w:color w:val="365F91" w:themeColor="accent1" w:themeShade="BF"/>
      <w:sz w:val="28"/>
      <w:szCs w:val="28"/>
    </w:rPr>
  </w:style>
  <w:style w:type="character" w:styleId="Zdraznn">
    <w:name w:val="Emphasis"/>
    <w:basedOn w:val="Standardnpsmoodstavce"/>
    <w:uiPriority w:val="20"/>
    <w:qFormat/>
    <w:rsid w:val="00700FF0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A65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51B1"/>
    <w:rPr>
      <w:rFonts w:ascii="Book Antiqua" w:hAnsi="Book Antiqua"/>
    </w:rPr>
  </w:style>
  <w:style w:type="paragraph" w:styleId="Zpat">
    <w:name w:val="footer"/>
    <w:basedOn w:val="Normln"/>
    <w:link w:val="ZpatChar"/>
    <w:uiPriority w:val="99"/>
    <w:unhideWhenUsed/>
    <w:rsid w:val="00A65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51B1"/>
    <w:rPr>
      <w:rFonts w:ascii="Book Antiqua" w:hAnsi="Book Antiqu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51B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2740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21F9D"/>
    <w:pPr>
      <w:ind w:left="720"/>
      <w:contextualSpacing/>
    </w:pPr>
  </w:style>
  <w:style w:type="character" w:customStyle="1" w:styleId="il">
    <w:name w:val="il"/>
    <w:basedOn w:val="Standardnpsmoodstavce"/>
    <w:rsid w:val="00AF0DEE"/>
  </w:style>
  <w:style w:type="character" w:customStyle="1" w:styleId="Nadpis3Char">
    <w:name w:val="Nadpis 3 Char"/>
    <w:basedOn w:val="Standardnpsmoodstavce"/>
    <w:link w:val="Nadpis3"/>
    <w:uiPriority w:val="9"/>
    <w:semiHidden/>
    <w:rsid w:val="008B4B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lnweb">
    <w:name w:val="Normal (Web)"/>
    <w:basedOn w:val="Normln"/>
    <w:uiPriority w:val="99"/>
    <w:unhideWhenUsed/>
    <w:rsid w:val="007B3D0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lid-translation">
    <w:name w:val="tlid-translation"/>
    <w:basedOn w:val="Standardnpsmoodstavce"/>
    <w:rsid w:val="009E25AC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291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22DBB"/>
    <w:rPr>
      <w:color w:val="800080" w:themeColor="followed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724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Revize">
    <w:name w:val="Revision"/>
    <w:hidden/>
    <w:uiPriority w:val="99"/>
    <w:semiHidden/>
    <w:rsid w:val="00485E1C"/>
    <w:pPr>
      <w:spacing w:after="0" w:line="240" w:lineRule="auto"/>
    </w:pPr>
    <w:rPr>
      <w:rFonts w:ascii="Book Antiqua" w:hAnsi="Book Antiqua"/>
    </w:rPr>
  </w:style>
  <w:style w:type="character" w:styleId="Odkaznakoment">
    <w:name w:val="annotation reference"/>
    <w:basedOn w:val="Standardnpsmoodstavce"/>
    <w:uiPriority w:val="99"/>
    <w:semiHidden/>
    <w:unhideWhenUsed/>
    <w:rsid w:val="00485E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5E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5E1C"/>
    <w:rPr>
      <w:rFonts w:ascii="Book Antiqua" w:hAnsi="Book Antiqu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5E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5E1C"/>
    <w:rPr>
      <w:rFonts w:ascii="Book Antiqua" w:hAnsi="Book Antiqua"/>
      <w:b/>
      <w:bCs/>
      <w:sz w:val="20"/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A012D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762EF9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FB03F9"/>
    <w:pPr>
      <w:spacing w:after="0" w:line="240" w:lineRule="auto"/>
      <w:ind w:firstLine="0"/>
      <w:jc w:val="left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FB03F9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Siln">
    <w:name w:val="Strong"/>
    <w:uiPriority w:val="22"/>
    <w:qFormat/>
    <w:rsid w:val="00FB03F9"/>
    <w:rPr>
      <w:b/>
      <w:bCs/>
    </w:rPr>
  </w:style>
  <w:style w:type="character" w:customStyle="1" w:styleId="d2edcug0">
    <w:name w:val="d2edcug0"/>
    <w:basedOn w:val="Standardnpsmoodstavce"/>
    <w:rsid w:val="008B02B4"/>
  </w:style>
  <w:style w:type="character" w:customStyle="1" w:styleId="photolocationtext">
    <w:name w:val="photolocationtext"/>
    <w:basedOn w:val="Standardnpsmoodstavce"/>
    <w:rsid w:val="003A2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6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ukazy.astro.cz/nlc-registrace.php" TargetMode="External"/><Relationship Id="rId18" Type="http://schemas.openxmlformats.org/officeDocument/2006/relationships/hyperlink" Target="mailto:gabriel.torok@physics.cz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ukazy.astro.cz/nlc-registrace.php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ukazy.astro.cz/nlc-data.php" TargetMode="External"/><Relationship Id="rId17" Type="http://schemas.openxmlformats.org/officeDocument/2006/relationships/hyperlink" Target="mailto:klara.jancikova@slu.cz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tomas.graf@fpf.slu.cz" TargetMode="External"/><Relationship Id="rId20" Type="http://schemas.openxmlformats.org/officeDocument/2006/relationships/hyperlink" Target="https://progresy.physics.cz/2021/11/21/pozoruhodne-i-vzacne-nebeske-ukazy-v-roce-2022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petr.horalek@slu.cz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mailto:debora.lancova@physics.slu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hyperlink" Target="http://ukazy.astro.cz/nlc-data.php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progresy.physics.cz/" TargetMode="External"/><Relationship Id="rId2" Type="http://schemas.openxmlformats.org/officeDocument/2006/relationships/hyperlink" Target="http://progresy.physics.cz/" TargetMode="External"/><Relationship Id="rId1" Type="http://schemas.openxmlformats.org/officeDocument/2006/relationships/image" Target="media/image4.emf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599D23510A08448081F7EECBA4A6D4" ma:contentTypeVersion="13" ma:contentTypeDescription="Vytvoří nový dokument" ma:contentTypeScope="" ma:versionID="94cc95db2aaf831a7c73d72df27301f9">
  <xsd:schema xmlns:xsd="http://www.w3.org/2001/XMLSchema" xmlns:xs="http://www.w3.org/2001/XMLSchema" xmlns:p="http://schemas.microsoft.com/office/2006/metadata/properties" xmlns:ns2="606c038c-a783-49f2-9e13-52b41ac48c69" xmlns:ns3="8043dc2c-b784-46be-9d9e-5af77327f28e" targetNamespace="http://schemas.microsoft.com/office/2006/metadata/properties" ma:root="true" ma:fieldsID="cf5529b1e01c6e4620bbf63bccaad21f" ns2:_="" ns3:_="">
    <xsd:import namespace="606c038c-a783-49f2-9e13-52b41ac48c69"/>
    <xsd:import namespace="8043dc2c-b784-46be-9d9e-5af77327f2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c038c-a783-49f2-9e13-52b41ac48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3dc2c-b784-46be-9d9e-5af77327f2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E2E308-2116-486B-B09A-8A53048F0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6c038c-a783-49f2-9e13-52b41ac48c69"/>
    <ds:schemaRef ds:uri="8043dc2c-b784-46be-9d9e-5af77327f2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E2818B-1A0E-4259-870A-A1F014B0AD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B355D8-1982-40CD-8482-98713A84A6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4EFFBF-191F-444E-A784-8C10BB7CB8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975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Horálek</dc:creator>
  <cp:lastModifiedBy>Petr Horálek</cp:lastModifiedBy>
  <cp:revision>13</cp:revision>
  <cp:lastPrinted>2021-07-29T11:24:00Z</cp:lastPrinted>
  <dcterms:created xsi:type="dcterms:W3CDTF">2022-06-08T11:49:00Z</dcterms:created>
  <dcterms:modified xsi:type="dcterms:W3CDTF">2022-06-08T16:23:00Z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0x010100DC599D23510A08448081F7EECBA4A6D4</vt:lpwstr>
  </property>
</Properties>
</file>