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F382" w14:textId="77777777" w:rsidR="00144D6E" w:rsidRPr="00C02293" w:rsidRDefault="00562DEB" w:rsidP="00144D6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Pozorování kosmického záření pomůže předpovídat zemětřesení na Zemi, tvrdí opavský vědec</w:t>
      </w:r>
    </w:p>
    <w:p w14:paraId="0253AB48" w14:textId="46203C16" w:rsidR="00144D6E" w:rsidRDefault="00562DEB" w:rsidP="5853FD7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Mezinárodní tým vědců ve spolupráci s Fyzikálním ústavem v Opavě přišel v rámci úspěšného projektu CREDO na velmi zajímavou věc: </w:t>
      </w:r>
      <w:r w:rsidRPr="00562DEB">
        <w:rPr>
          <w:b/>
          <w:bCs/>
          <w:i/>
          <w:iCs/>
        </w:rPr>
        <w:t xml:space="preserve">Existuje </w:t>
      </w:r>
      <w:r w:rsidR="00A74055">
        <w:rPr>
          <w:b/>
          <w:bCs/>
          <w:i/>
          <w:iCs/>
        </w:rPr>
        <w:t>zřetelný vztah</w:t>
      </w:r>
      <w:r w:rsidRPr="00562DEB">
        <w:rPr>
          <w:b/>
          <w:bCs/>
          <w:i/>
          <w:iCs/>
        </w:rPr>
        <w:t xml:space="preserve"> mezi globální seismickou aktivitou a změnami v intenzitě kosmického záření zaznamenaný</w:t>
      </w:r>
      <w:r w:rsidR="008B19AB">
        <w:rPr>
          <w:b/>
          <w:bCs/>
          <w:i/>
          <w:iCs/>
        </w:rPr>
        <w:t>mi</w:t>
      </w:r>
      <w:r w:rsidRPr="00562DEB">
        <w:rPr>
          <w:b/>
          <w:bCs/>
          <w:i/>
          <w:iCs/>
        </w:rPr>
        <w:t xml:space="preserve"> na povrchu naší planety</w:t>
      </w:r>
      <w:r>
        <w:rPr>
          <w:b/>
          <w:bCs/>
          <w:i/>
          <w:iCs/>
        </w:rPr>
        <w:t>. Pozorování kosmického záření tak</w:t>
      </w:r>
      <w:r w:rsidRPr="00562DEB">
        <w:rPr>
          <w:b/>
          <w:bCs/>
          <w:i/>
          <w:iCs/>
        </w:rPr>
        <w:t xml:space="preserve"> potenciálně </w:t>
      </w:r>
      <w:r>
        <w:rPr>
          <w:b/>
          <w:bCs/>
          <w:i/>
          <w:iCs/>
        </w:rPr>
        <w:t>pomůže</w:t>
      </w:r>
      <w:r w:rsidRPr="00562DEB">
        <w:rPr>
          <w:b/>
          <w:bCs/>
          <w:i/>
          <w:iCs/>
        </w:rPr>
        <w:t xml:space="preserve"> předpovídat zemětřesení</w:t>
      </w:r>
      <w:r w:rsidR="005A18D1">
        <w:rPr>
          <w:b/>
          <w:bCs/>
          <w:i/>
          <w:iCs/>
        </w:rPr>
        <w:t xml:space="preserve"> na Zemi</w:t>
      </w:r>
      <w:r w:rsidRPr="00562DEB">
        <w:rPr>
          <w:b/>
          <w:bCs/>
          <w:i/>
          <w:iCs/>
        </w:rPr>
        <w:t>.</w:t>
      </w:r>
    </w:p>
    <w:p w14:paraId="5EDE8FBE" w14:textId="725D49FE" w:rsidR="00144D6E" w:rsidRDefault="00562DEB" w:rsidP="00144D6E">
      <w:r w:rsidRPr="00F9526F">
        <w:rPr>
          <w:b/>
          <w:bCs/>
        </w:rPr>
        <w:t>Silná zemětřesení mají obvykle za následek mnoho lidských obětí a obrovské materiální ztráty. Rozsah tragédie by se mohl výrazně snížit</w:t>
      </w:r>
      <w:r w:rsidRPr="00562DEB">
        <w:t>, kdybychom měli možnost předpovědět čas a místo takových katastrofických událostí. Projekt CREDO, iniciovaný v roce 2016 Ústavem jaderné fyziky Polské akademie věd (IFJ PAN) v</w:t>
      </w:r>
      <w:r>
        <w:t> </w:t>
      </w:r>
      <w:r w:rsidRPr="00562DEB">
        <w:t>Krakově</w:t>
      </w:r>
      <w:r>
        <w:t xml:space="preserve"> ve spolupráci s vědci Fyzikálního ústavu v Opavě</w:t>
      </w:r>
      <w:r w:rsidRPr="00562DEB">
        <w:t xml:space="preserve">, se pokouší ověřit </w:t>
      </w:r>
      <w:r w:rsidR="00A74055">
        <w:t xml:space="preserve">již </w:t>
      </w:r>
      <w:r w:rsidRPr="00562DEB">
        <w:t xml:space="preserve">dříve </w:t>
      </w:r>
      <w:r w:rsidR="00A74055">
        <w:t>formulovanou</w:t>
      </w:r>
      <w:r w:rsidRPr="00562DEB">
        <w:t xml:space="preserve"> hypotézu, že zemětřesení </w:t>
      </w:r>
      <w:r w:rsidR="008B19AB" w:rsidRPr="00562DEB">
        <w:t>lze předvídat</w:t>
      </w:r>
      <w:r w:rsidRPr="00562DEB">
        <w:t xml:space="preserve"> pozorováním změn kosmického záření. Statistické analýzy ukázaly, že korelace mezi těmito dvěma jevy skutečně existuje</w:t>
      </w:r>
      <w:r w:rsidR="0033670A">
        <w:t>.</w:t>
      </w:r>
    </w:p>
    <w:p w14:paraId="1B3D5AC6" w14:textId="6B9B69E2" w:rsidR="00F9526F" w:rsidRDefault="00F9526F" w:rsidP="00144D6E">
      <w:r w:rsidRPr="00F9526F">
        <w:t>„</w:t>
      </w:r>
      <w:r w:rsidRPr="00F9526F">
        <w:rPr>
          <w:i/>
          <w:iCs/>
        </w:rPr>
        <w:t xml:space="preserve">Na první pohled se může zdát podivné, že existuje souvislost mezi zemětřesením a kosmickým zářením, které se k nám ve své primární formě dostává především ze Slunce a </w:t>
      </w:r>
      <w:r w:rsidR="00A74055">
        <w:rPr>
          <w:i/>
          <w:iCs/>
        </w:rPr>
        <w:t>vzdálen</w:t>
      </w:r>
      <w:r w:rsidRPr="00F9526F">
        <w:rPr>
          <w:i/>
          <w:iCs/>
        </w:rPr>
        <w:t>ého vesmíru. Základy této myšlenky však mají zcela jasn</w:t>
      </w:r>
      <w:r w:rsidR="00A74055">
        <w:rPr>
          <w:i/>
          <w:iCs/>
        </w:rPr>
        <w:t>ou</w:t>
      </w:r>
      <w:r w:rsidRPr="00F9526F">
        <w:rPr>
          <w:i/>
          <w:iCs/>
        </w:rPr>
        <w:t xml:space="preserve"> fyzikální</w:t>
      </w:r>
      <w:r w:rsidR="00A74055">
        <w:rPr>
          <w:i/>
          <w:iCs/>
        </w:rPr>
        <w:t xml:space="preserve"> podstatu</w:t>
      </w:r>
      <w:r w:rsidRPr="00F9526F">
        <w:t xml:space="preserve">,“ </w:t>
      </w:r>
      <w:r w:rsidR="00970875">
        <w:t>popisuje</w:t>
      </w:r>
      <w:r w:rsidRPr="00F9526F">
        <w:t xml:space="preserve"> Dr. Arman Tursunov z Fyzikálního ústavu v Opavě s odkazem na Dr. Piotra Homolu z Polské akademie věd, vedoucího vědeckého výzkumu. </w:t>
      </w:r>
      <w:r>
        <w:t>„</w:t>
      </w:r>
      <w:r w:rsidRPr="00F9526F">
        <w:rPr>
          <w:i/>
          <w:iCs/>
        </w:rPr>
        <w:t xml:space="preserve">Hlavní myšlenkou je </w:t>
      </w:r>
      <w:r w:rsidR="00A74055">
        <w:rPr>
          <w:i/>
          <w:iCs/>
        </w:rPr>
        <w:t>skutečnost</w:t>
      </w:r>
      <w:r w:rsidRPr="00F9526F">
        <w:rPr>
          <w:i/>
          <w:iCs/>
        </w:rPr>
        <w:t xml:space="preserve">, že silná zemětřesení souvisejí s pohyby tektonických desek na hmotě kapalného jádra pod zemským pláštěm. Vířivé proudy v kapalném jádře </w:t>
      </w:r>
      <w:r w:rsidR="002C5229">
        <w:rPr>
          <w:i/>
          <w:iCs/>
        </w:rPr>
        <w:t xml:space="preserve">jsou </w:t>
      </w:r>
      <w:r w:rsidRPr="00F9526F">
        <w:rPr>
          <w:i/>
          <w:iCs/>
        </w:rPr>
        <w:t xml:space="preserve">zase zodpovědné za vytváření magnetického pole Země. Toto pole vychyluje dráhy nabitých částic </w:t>
      </w:r>
      <w:r w:rsidR="000574AB">
        <w:rPr>
          <w:i/>
          <w:iCs/>
        </w:rPr>
        <w:t>přicházejících z vesmíru</w:t>
      </w:r>
      <w:r w:rsidRPr="00F9526F">
        <w:rPr>
          <w:i/>
          <w:iCs/>
        </w:rPr>
        <w:t xml:space="preserve">. </w:t>
      </w:r>
      <w:r w:rsidR="00CF2EF5">
        <w:rPr>
          <w:i/>
          <w:iCs/>
        </w:rPr>
        <w:t xml:space="preserve">A protože </w:t>
      </w:r>
      <w:r w:rsidRPr="00F9526F">
        <w:rPr>
          <w:i/>
          <w:iCs/>
        </w:rPr>
        <w:t>jsou velká zemětřesení spojena</w:t>
      </w:r>
      <w:r w:rsidR="00CF2EF5">
        <w:rPr>
          <w:i/>
          <w:iCs/>
        </w:rPr>
        <w:t xml:space="preserve"> také</w:t>
      </w:r>
      <w:r w:rsidRPr="00F9526F">
        <w:rPr>
          <w:i/>
          <w:iCs/>
        </w:rPr>
        <w:t xml:space="preserve"> s</w:t>
      </w:r>
      <w:r w:rsidR="00CF2EF5">
        <w:rPr>
          <w:i/>
          <w:iCs/>
        </w:rPr>
        <w:t> </w:t>
      </w:r>
      <w:r w:rsidRPr="00F9526F">
        <w:rPr>
          <w:i/>
          <w:iCs/>
        </w:rPr>
        <w:t>poruchami v tocích hmoty, kte</w:t>
      </w:r>
      <w:r w:rsidR="002C5229">
        <w:rPr>
          <w:i/>
          <w:iCs/>
        </w:rPr>
        <w:t>ré</w:t>
      </w:r>
      <w:r w:rsidRPr="00F9526F">
        <w:rPr>
          <w:i/>
          <w:iCs/>
        </w:rPr>
        <w:t xml:space="preserve"> pohánějí zemské dynamo, skokově se mění magnetické pole </w:t>
      </w:r>
      <w:r w:rsidR="00025655" w:rsidRPr="00F9526F">
        <w:rPr>
          <w:i/>
          <w:iCs/>
        </w:rPr>
        <w:t>Země,</w:t>
      </w:r>
      <w:r w:rsidR="002C5229">
        <w:rPr>
          <w:i/>
          <w:iCs/>
        </w:rPr>
        <w:t xml:space="preserve"> a</w:t>
      </w:r>
      <w:r w:rsidRPr="00F9526F">
        <w:rPr>
          <w:i/>
          <w:iCs/>
        </w:rPr>
        <w:t xml:space="preserve"> tedy i dráhy kosmického záření. Pokud má nastat na Zemi silné zemětřesení, předcházejí </w:t>
      </w:r>
      <w:r w:rsidR="007354FA">
        <w:rPr>
          <w:i/>
          <w:iCs/>
        </w:rPr>
        <w:t>mu</w:t>
      </w:r>
      <w:r w:rsidRPr="00F9526F">
        <w:rPr>
          <w:i/>
          <w:iCs/>
        </w:rPr>
        <w:t xml:space="preserve"> změny magnetického pole a v důsledku toho by pozemní detektory měly zaznamenat určité změny v počtu </w:t>
      </w:r>
      <w:r w:rsidR="00CF2EF5">
        <w:rPr>
          <w:i/>
          <w:iCs/>
        </w:rPr>
        <w:t>zaznamen</w:t>
      </w:r>
      <w:r w:rsidRPr="00F9526F">
        <w:rPr>
          <w:i/>
          <w:iCs/>
        </w:rPr>
        <w:t>aných sekundárních částic kosmického záření</w:t>
      </w:r>
      <w:r w:rsidRPr="00F9526F">
        <w:t>,</w:t>
      </w:r>
      <w:r>
        <w:t>“</w:t>
      </w:r>
      <w:r w:rsidRPr="00F9526F">
        <w:t xml:space="preserve"> vysvětluje Tursunov.</w:t>
      </w:r>
    </w:p>
    <w:p w14:paraId="1BD013E1" w14:textId="77777777" w:rsidR="00CC6B8E" w:rsidRPr="00CC6B8E" w:rsidRDefault="00CC6B8E" w:rsidP="00144D6E">
      <w:pPr>
        <w:rPr>
          <w:b/>
          <w:bCs/>
        </w:rPr>
      </w:pPr>
      <w:r w:rsidRPr="00CC6B8E">
        <w:rPr>
          <w:b/>
          <w:bCs/>
        </w:rPr>
        <w:t>Kosmické záření jako předpověď zemětřesení</w:t>
      </w:r>
    </w:p>
    <w:p w14:paraId="18977030" w14:textId="1AB7AC23" w:rsidR="00982220" w:rsidRDefault="00982220" w:rsidP="00144D6E">
      <w:r w:rsidRPr="00982220">
        <w:rPr>
          <w:b/>
          <w:bCs/>
        </w:rPr>
        <w:t>Fyzi</w:t>
      </w:r>
      <w:r w:rsidR="00CF2EF5">
        <w:rPr>
          <w:b/>
          <w:bCs/>
        </w:rPr>
        <w:t>kové</w:t>
      </w:r>
      <w:r w:rsidR="00F248F8">
        <w:rPr>
          <w:b/>
          <w:bCs/>
        </w:rPr>
        <w:t xml:space="preserve"> </w:t>
      </w:r>
      <w:r w:rsidR="00CF2EF5">
        <w:rPr>
          <w:b/>
          <w:bCs/>
        </w:rPr>
        <w:t xml:space="preserve">z </w:t>
      </w:r>
      <w:r w:rsidR="00F248F8">
        <w:rPr>
          <w:b/>
          <w:bCs/>
        </w:rPr>
        <w:t>projektu</w:t>
      </w:r>
      <w:r w:rsidRPr="00982220">
        <w:rPr>
          <w:b/>
          <w:bCs/>
        </w:rPr>
        <w:t xml:space="preserve"> CREDO analyzovali údaje o intenzitě kosmického záření ze dvou velkých stanic</w:t>
      </w:r>
      <w:r w:rsidRPr="00982220">
        <w:t xml:space="preserve">, konkrétně Neutron Monitor Database (shromážděných za poslední půlstoletí) a Observatoře Pierra </w:t>
      </w:r>
      <w:proofErr w:type="spellStart"/>
      <w:r w:rsidRPr="00982220">
        <w:t>Augera</w:t>
      </w:r>
      <w:proofErr w:type="spellEnd"/>
      <w:r w:rsidRPr="00982220">
        <w:t xml:space="preserve"> (sbírané od roku 2005). Výběr observatoří byl dán tím, že obě se nacházejí na rovníku a používají různé </w:t>
      </w:r>
      <w:r w:rsidR="003042B4">
        <w:t xml:space="preserve">pokročilé </w:t>
      </w:r>
      <w:r w:rsidRPr="00982220">
        <w:t xml:space="preserve">detekční techniky. Analýzy zahrnovaly </w:t>
      </w:r>
      <w:r w:rsidR="0062685B">
        <w:t xml:space="preserve">i </w:t>
      </w:r>
      <w:r w:rsidR="0062685B">
        <w:lastRenderedPageBreak/>
        <w:t xml:space="preserve">pozorované </w:t>
      </w:r>
      <w:r w:rsidRPr="00982220">
        <w:t>změny sluneční aktivity</w:t>
      </w:r>
      <w:r w:rsidR="00CA25F4">
        <w:t xml:space="preserve"> z </w:t>
      </w:r>
      <w:r w:rsidRPr="00982220">
        <w:t xml:space="preserve">dat Solar </w:t>
      </w:r>
      <w:proofErr w:type="spellStart"/>
      <w:r w:rsidRPr="00982220">
        <w:t>Influences</w:t>
      </w:r>
      <w:proofErr w:type="spellEnd"/>
      <w:r w:rsidRPr="00982220">
        <w:t xml:space="preserve">. Klíčové informace o seismické aktivitě Země pocházely z programu US </w:t>
      </w:r>
      <w:proofErr w:type="spellStart"/>
      <w:r w:rsidRPr="00982220">
        <w:t>Geological</w:t>
      </w:r>
      <w:proofErr w:type="spellEnd"/>
      <w:r w:rsidRPr="00982220">
        <w:t xml:space="preserve"> </w:t>
      </w:r>
      <w:proofErr w:type="spellStart"/>
      <w:r w:rsidRPr="00982220">
        <w:t>Survey</w:t>
      </w:r>
      <w:proofErr w:type="spellEnd"/>
      <w:r w:rsidRPr="00982220">
        <w:t xml:space="preserve">. Analýzy byly provedeny pomocí několika statistických technik. Ve všech případech se pro studované období objevila jasná souvislost mezi změnami v intenzitě kosmického záření a intenzitou všech silných zemětřesení na Zemi v pozorovaném období. </w:t>
      </w:r>
      <w:r>
        <w:t>„</w:t>
      </w:r>
      <w:r w:rsidRPr="006C39E6">
        <w:rPr>
          <w:b/>
          <w:bCs/>
          <w:i/>
          <w:iCs/>
        </w:rPr>
        <w:t>Důležité zjištění přitom je, že data ukazují výchylky kosmického záření o 15 dní dříve</w:t>
      </w:r>
      <w:r w:rsidR="006C39E6" w:rsidRPr="006C39E6">
        <w:rPr>
          <w:b/>
          <w:bCs/>
          <w:i/>
          <w:iCs/>
        </w:rPr>
        <w:t xml:space="preserve"> před samotnými zemětřeseními</w:t>
      </w:r>
      <w:r w:rsidRPr="006C39E6">
        <w:rPr>
          <w:b/>
          <w:bCs/>
          <w:i/>
          <w:iCs/>
        </w:rPr>
        <w:t>. To je dobrá zpráva, protože naznačuje možnost odhalit nadcházející zemětřesení s dostatečným předstihem</w:t>
      </w:r>
      <w:r w:rsidR="00027E1C">
        <w:rPr>
          <w:b/>
          <w:bCs/>
          <w:i/>
          <w:iCs/>
        </w:rPr>
        <w:t xml:space="preserve">. Bohužel </w:t>
      </w:r>
      <w:r w:rsidR="00CF2EF5">
        <w:rPr>
          <w:b/>
          <w:bCs/>
          <w:i/>
          <w:iCs/>
        </w:rPr>
        <w:t xml:space="preserve">se </w:t>
      </w:r>
      <w:r w:rsidR="00027E1C">
        <w:rPr>
          <w:b/>
          <w:bCs/>
          <w:i/>
          <w:iCs/>
        </w:rPr>
        <w:t xml:space="preserve">ale z tohoto údaje se nedá předpovědět, kde přesně na Zemi k zemětřesení dojde, pozorování by se tedy musela opřít o </w:t>
      </w:r>
      <w:r w:rsidR="00EE2CBD">
        <w:rPr>
          <w:b/>
          <w:bCs/>
          <w:i/>
          <w:iCs/>
        </w:rPr>
        <w:t>další</w:t>
      </w:r>
      <w:r w:rsidR="00027E1C">
        <w:rPr>
          <w:b/>
          <w:bCs/>
          <w:i/>
          <w:iCs/>
        </w:rPr>
        <w:t xml:space="preserve"> data například od geologů</w:t>
      </w:r>
      <w:r w:rsidR="0051334F">
        <w:rPr>
          <w:b/>
          <w:bCs/>
          <w:i/>
          <w:iCs/>
        </w:rPr>
        <w:t xml:space="preserve"> nebo seismologů</w:t>
      </w:r>
      <w:r>
        <w:t xml:space="preserve">,“ dodává </w:t>
      </w:r>
      <w:proofErr w:type="spellStart"/>
      <w:r>
        <w:t>Tursunov</w:t>
      </w:r>
      <w:proofErr w:type="spellEnd"/>
      <w:r>
        <w:t>.</w:t>
      </w:r>
    </w:p>
    <w:p w14:paraId="04B7A5ED" w14:textId="77777777" w:rsidR="008C3D93" w:rsidRPr="008C3D93" w:rsidRDefault="008C3D93" w:rsidP="008C3D93">
      <w:pPr>
        <w:rPr>
          <w:b/>
          <w:bCs/>
        </w:rPr>
      </w:pPr>
      <w:r w:rsidRPr="008C3D93">
        <w:rPr>
          <w:b/>
          <w:bCs/>
        </w:rPr>
        <w:t>Projevy skryté látky ve vesmíru?</w:t>
      </w:r>
    </w:p>
    <w:p w14:paraId="14652953" w14:textId="34B9EAC9" w:rsidR="00027E1C" w:rsidRDefault="008C3D93" w:rsidP="008C3D93">
      <w:r>
        <w:t xml:space="preserve">Výzkum ovšem přinesl i mnoho </w:t>
      </w:r>
      <w:r w:rsidR="00CF2EF5">
        <w:t xml:space="preserve">zcela </w:t>
      </w:r>
      <w:r>
        <w:t xml:space="preserve">nových otázek. </w:t>
      </w:r>
      <w:r w:rsidRPr="008C3D93">
        <w:t xml:space="preserve">Analýzy </w:t>
      </w:r>
      <w:r>
        <w:t xml:space="preserve">totiž </w:t>
      </w:r>
      <w:r w:rsidR="0034067D">
        <w:t>ukázaly</w:t>
      </w:r>
      <w:r w:rsidRPr="008C3D93">
        <w:t>, že korelační maximum nastává každých 10-11 let, což je období podobné cyklu sluneční aktivity. Vůbec se to však neshoduje s maximální aktivitou naší hvězdy!</w:t>
      </w:r>
      <w:r>
        <w:t xml:space="preserve"> Kromě toho existují další periodicity neznámé povahy jak v datech kosmického záření, tak v seismických datech. Nedostatek klasických vysvětlení pro sledované periodicity vyvolává úvahy o možné roli jiných, méně konvenčních jevů. Jedním z nich by mohl být průchod Země hustším oblakem skryté látky (nekorektně označované jako </w:t>
      </w:r>
      <w:r w:rsidRPr="002107D0">
        <w:rPr>
          <w:i/>
          <w:iCs/>
        </w:rPr>
        <w:t>temná hmota</w:t>
      </w:r>
      <w:r w:rsidR="00222CE4">
        <w:t xml:space="preserve"> z angl. </w:t>
      </w:r>
      <w:proofErr w:type="spellStart"/>
      <w:r w:rsidR="00222CE4" w:rsidRPr="002107D0">
        <w:rPr>
          <w:i/>
          <w:iCs/>
        </w:rPr>
        <w:t>dark</w:t>
      </w:r>
      <w:proofErr w:type="spellEnd"/>
      <w:r w:rsidR="00222CE4" w:rsidRPr="002107D0">
        <w:rPr>
          <w:i/>
          <w:iCs/>
        </w:rPr>
        <w:t xml:space="preserve"> </w:t>
      </w:r>
      <w:proofErr w:type="spellStart"/>
      <w:r w:rsidR="00222CE4" w:rsidRPr="002107D0">
        <w:rPr>
          <w:i/>
          <w:iCs/>
        </w:rPr>
        <w:t>matter</w:t>
      </w:r>
      <w:proofErr w:type="spellEnd"/>
      <w:r>
        <w:t>), která se projevuje pouze gravitačními účinky. V případě Sluneční soustavy tyto oblaky mohou být utvářeny gravitační interakcí skryté látky se Sluncem nebo dalšími hmotnými tělesy v našem planetárním systému. Ostatně právě povahu skryté látky zkoumá projekt CREDO. „</w:t>
      </w:r>
      <w:r w:rsidRPr="008C3D93">
        <w:rPr>
          <w:i/>
          <w:iCs/>
        </w:rPr>
        <w:t xml:space="preserve">Země </w:t>
      </w:r>
      <w:r w:rsidR="00AD710B">
        <w:rPr>
          <w:i/>
          <w:iCs/>
        </w:rPr>
        <w:t xml:space="preserve">jako celek </w:t>
      </w:r>
      <w:r w:rsidRPr="008C3D93">
        <w:rPr>
          <w:i/>
          <w:iCs/>
        </w:rPr>
        <w:t xml:space="preserve">je každopádně se svým silným magnetickým polem extrémně citlivý detektor částic, mnohonásobně větší než detektory vyrobené člověkem. Je proto rozumné počítat s možností, že může reagovat na jevy, které jsou pro </w:t>
      </w:r>
      <w:r w:rsidR="00AD710B">
        <w:rPr>
          <w:i/>
          <w:iCs/>
        </w:rPr>
        <w:t xml:space="preserve">naše </w:t>
      </w:r>
      <w:r w:rsidRPr="008C3D93">
        <w:rPr>
          <w:i/>
          <w:iCs/>
        </w:rPr>
        <w:t>stávající měřicí zařízení neviditelné</w:t>
      </w:r>
      <w:r>
        <w:t>,“ uzavírá Tursunov.</w:t>
      </w:r>
    </w:p>
    <w:p w14:paraId="07EF1FC9" w14:textId="77777777" w:rsidR="00562DEB" w:rsidRPr="00562DEB" w:rsidRDefault="00562DEB" w:rsidP="00144D6E">
      <w:pPr>
        <w:rPr>
          <w:b/>
          <w:bCs/>
        </w:rPr>
      </w:pPr>
      <w:r w:rsidRPr="00562DEB">
        <w:rPr>
          <w:b/>
          <w:bCs/>
        </w:rPr>
        <w:t>O projektu CREDO</w:t>
      </w:r>
    </w:p>
    <w:p w14:paraId="7BA31232" w14:textId="63C6E68D" w:rsidR="00144D6E" w:rsidRDefault="00562DEB" w:rsidP="00144D6E">
      <w:r w:rsidRPr="004B42A0">
        <w:rPr>
          <w:b/>
          <w:bCs/>
        </w:rPr>
        <w:t>Mezinárodní projekt CREDO</w:t>
      </w:r>
      <w:r w:rsidRPr="00562DEB">
        <w:t xml:space="preserve"> (</w:t>
      </w:r>
      <w:proofErr w:type="spellStart"/>
      <w:r w:rsidRPr="00562DEB">
        <w:t>Cosmic</w:t>
      </w:r>
      <w:proofErr w:type="spellEnd"/>
      <w:r w:rsidRPr="00562DEB">
        <w:t xml:space="preserve"> </w:t>
      </w:r>
      <w:proofErr w:type="spellStart"/>
      <w:r w:rsidRPr="00562DEB">
        <w:t>Ray</w:t>
      </w:r>
      <w:proofErr w:type="spellEnd"/>
      <w:r w:rsidRPr="00562DEB">
        <w:t xml:space="preserve"> </w:t>
      </w:r>
      <w:proofErr w:type="spellStart"/>
      <w:r w:rsidRPr="00562DEB">
        <w:t>Extremely</w:t>
      </w:r>
      <w:proofErr w:type="spellEnd"/>
      <w:r w:rsidRPr="00562DEB">
        <w:t xml:space="preserve"> </w:t>
      </w:r>
      <w:proofErr w:type="spellStart"/>
      <w:r w:rsidRPr="00562DEB">
        <w:t>Distributed</w:t>
      </w:r>
      <w:proofErr w:type="spellEnd"/>
      <w:r w:rsidRPr="00562DEB">
        <w:t xml:space="preserve"> </w:t>
      </w:r>
      <w:proofErr w:type="spellStart"/>
      <w:r w:rsidRPr="00562DEB">
        <w:t>Observatory</w:t>
      </w:r>
      <w:proofErr w:type="spellEnd"/>
      <w:r w:rsidRPr="00562DEB">
        <w:t xml:space="preserve">) je virtuální observatoř kosmického záření otevřená všem, která shromažďuje a zpracovává data nejen ze sofistikovaných vědeckých detektorů, ale také z velkého množství menších detektorů, mezi které patří i </w:t>
      </w:r>
      <w:r w:rsidR="004B42A0">
        <w:t>senzory</w:t>
      </w:r>
      <w:r w:rsidRPr="00562DEB">
        <w:t xml:space="preserve"> v chytr</w:t>
      </w:r>
      <w:r w:rsidR="004B42A0">
        <w:t>ých</w:t>
      </w:r>
      <w:r w:rsidRPr="00562DEB">
        <w:t xml:space="preserve"> telefon</w:t>
      </w:r>
      <w:r w:rsidR="004B42A0">
        <w:t>ech.</w:t>
      </w:r>
      <w:r w:rsidRPr="00562DEB">
        <w:t xml:space="preserve"> Jedním z hlavních úkolů CREDO je sledování globálních změn v toku sekundárního kosmického záření dopadajícího na povrch naší planety. Toto záření je produkováno ve stratosféře Země nejintenzivněji v rámci tzv. </w:t>
      </w:r>
      <w:proofErr w:type="spellStart"/>
      <w:r w:rsidRPr="00562DEB">
        <w:t>Regenerova-Pfotzerova</w:t>
      </w:r>
      <w:proofErr w:type="spellEnd"/>
      <w:r w:rsidRPr="00562DEB">
        <w:t xml:space="preserve"> maxima, kde se částice primárního kosmického záření srážejí s </w:t>
      </w:r>
      <w:r w:rsidRPr="00562DEB">
        <w:lastRenderedPageBreak/>
        <w:t>molekulami plynu naší atmosféry a iniciují kaskády sekundárních částic.</w:t>
      </w:r>
      <w:r w:rsidR="00EE1046">
        <w:t xml:space="preserve"> Na Fyzikálním ústavu v Opavě </w:t>
      </w:r>
      <w:r w:rsidR="000002FF">
        <w:t>na</w:t>
      </w:r>
      <w:r w:rsidR="00EE1046">
        <w:t xml:space="preserve"> projektu aktivně </w:t>
      </w:r>
      <w:r w:rsidR="000002FF">
        <w:t>podílí</w:t>
      </w:r>
      <w:r w:rsidR="00EE1046">
        <w:t xml:space="preserve"> </w:t>
      </w:r>
      <w:r w:rsidR="000002FF">
        <w:t xml:space="preserve">právě </w:t>
      </w:r>
      <w:r w:rsidR="00EE1046">
        <w:t>dr. Arman Tursunov. Do projektu se může zapojit skutečně každý: C</w:t>
      </w:r>
      <w:r w:rsidR="00EE1046" w:rsidRPr="00562DEB">
        <w:t xml:space="preserve">hcete-li ze smartphonu udělat detektor kosmického záření, jednoduše si nainstalujte bezplatnou </w:t>
      </w:r>
      <w:r w:rsidR="00EE1046">
        <w:t xml:space="preserve">aplikaci </w:t>
      </w:r>
      <w:hyperlink r:id="rId10" w:history="1">
        <w:r w:rsidR="00EE1046">
          <w:rPr>
            <w:rStyle w:val="Hypertextovodkaz"/>
          </w:rPr>
          <w:t>CREDO detektor</w:t>
        </w:r>
      </w:hyperlink>
      <w:r w:rsidR="00EE1046">
        <w:t xml:space="preserve"> a můžete začít </w:t>
      </w:r>
      <w:r w:rsidR="000002FF">
        <w:t>registrovat</w:t>
      </w:r>
      <w:r w:rsidR="00EE1046">
        <w:t xml:space="preserve"> kosmické částice v běžném záření kolem nás.</w:t>
      </w:r>
    </w:p>
    <w:p w14:paraId="39FE0080" w14:textId="77777777" w:rsidR="00144D6E" w:rsidRPr="007572CA" w:rsidRDefault="00144D6E" w:rsidP="00144D6E">
      <w:pPr>
        <w:ind w:firstLine="0"/>
        <w:jc w:val="center"/>
      </w:pPr>
      <w:r w:rsidRPr="007572CA">
        <w:rPr>
          <w:noProof/>
        </w:rPr>
        <w:drawing>
          <wp:inline distT="0" distB="0" distL="0" distR="0" wp14:anchorId="29C77239" wp14:editId="6375C661">
            <wp:extent cx="5842380" cy="418147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90" cy="418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5FD8C" w14:textId="77777777" w:rsidR="00144D6E" w:rsidRPr="007572CA" w:rsidRDefault="00E91735" w:rsidP="5853FD7B">
      <w:pPr>
        <w:ind w:firstLine="0"/>
        <w:jc w:val="center"/>
        <w:rPr>
          <w:i/>
          <w:iCs/>
        </w:rPr>
      </w:pPr>
      <w:r w:rsidRPr="007572CA">
        <w:rPr>
          <w:i/>
          <w:iCs/>
        </w:rPr>
        <w:t>Zemětřesení na Zemi se mohou předpovídat na základě intenzity záření přicházejícího z kosmu</w:t>
      </w:r>
      <w:r w:rsidR="00144D6E" w:rsidRPr="007572CA">
        <w:rPr>
          <w:i/>
          <w:iCs/>
        </w:rPr>
        <w:t xml:space="preserve">. Zdroj: </w:t>
      </w:r>
      <w:r w:rsidRPr="007572CA">
        <w:rPr>
          <w:i/>
          <w:iCs/>
        </w:rPr>
        <w:t>IFJ PAN/NASA/JSC</w:t>
      </w:r>
      <w:r w:rsidR="00144D6E" w:rsidRPr="007572CA">
        <w:rPr>
          <w:i/>
          <w:iCs/>
        </w:rPr>
        <w:t>.</w:t>
      </w:r>
    </w:p>
    <w:p w14:paraId="43BCD5E6" w14:textId="77777777" w:rsidR="00144D6E" w:rsidRPr="00C02293" w:rsidRDefault="00144D6E" w:rsidP="00144D6E"/>
    <w:p w14:paraId="3E66C3ED" w14:textId="77777777" w:rsidR="00144D6E" w:rsidRPr="00C02293" w:rsidRDefault="00144D6E" w:rsidP="00144D6E">
      <w:pPr>
        <w:ind w:firstLine="0"/>
        <w:jc w:val="left"/>
        <w:rPr>
          <w:rStyle w:val="mw-mmv-author"/>
          <w:i/>
          <w:iCs/>
        </w:rPr>
      </w:pPr>
    </w:p>
    <w:p w14:paraId="0777401B" w14:textId="77777777" w:rsidR="007572CA" w:rsidRDefault="007572CA">
      <w:pPr>
        <w:spacing w:after="20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E2F998" w14:textId="77777777" w:rsidR="00144D6E" w:rsidRPr="00C02293" w:rsidRDefault="00144D6E" w:rsidP="00144D6E">
      <w:pPr>
        <w:ind w:firstLine="0"/>
        <w:rPr>
          <w:b/>
          <w:sz w:val="24"/>
          <w:szCs w:val="24"/>
        </w:rPr>
      </w:pPr>
      <w:r w:rsidRPr="00C02293">
        <w:rPr>
          <w:b/>
          <w:sz w:val="24"/>
          <w:szCs w:val="24"/>
        </w:rPr>
        <w:lastRenderedPageBreak/>
        <w:t>Kontakty a další informace:</w:t>
      </w:r>
    </w:p>
    <w:p w14:paraId="128DEF06" w14:textId="77777777" w:rsidR="00144D6E" w:rsidRDefault="00144D6E" w:rsidP="5853FD7B">
      <w:pPr>
        <w:spacing w:after="0" w:line="240" w:lineRule="auto"/>
        <w:ind w:firstLine="0"/>
        <w:jc w:val="left"/>
      </w:pPr>
      <w:r w:rsidRPr="5853FD7B">
        <w:rPr>
          <w:b/>
          <w:bCs/>
        </w:rPr>
        <w:t>RNDr. Arman Tursunov, Ph.D.</w:t>
      </w:r>
      <w:r>
        <w:br/>
      </w:r>
      <w:r w:rsidRPr="5853FD7B">
        <w:rPr>
          <w:i/>
          <w:iCs/>
        </w:rPr>
        <w:t>Odborný asistent na Fyzikálním ústavu SU v Opavě</w:t>
      </w:r>
      <w:r>
        <w:br/>
        <w:t xml:space="preserve">Email: </w:t>
      </w:r>
      <w:hyperlink r:id="rId12">
        <w:r w:rsidR="6DB57F45" w:rsidRPr="5853FD7B">
          <w:rPr>
            <w:rStyle w:val="Hypertextovodkaz"/>
            <w:rFonts w:eastAsia="Book Antiqua" w:cs="Book Antiqua"/>
          </w:rPr>
          <w:t>arman.tursunov@physics.slu.cz</w:t>
        </w:r>
      </w:hyperlink>
      <w:r>
        <w:br/>
        <w:t>Telefon: +420 553 684</w:t>
      </w:r>
      <w:r w:rsidR="00E43845">
        <w:t> </w:t>
      </w:r>
      <w:r>
        <w:t>286</w:t>
      </w:r>
    </w:p>
    <w:p w14:paraId="6A17727F" w14:textId="77777777" w:rsidR="00E43845" w:rsidRDefault="00E43845" w:rsidP="00E43845">
      <w:pPr>
        <w:pStyle w:val="Normlnweb"/>
      </w:pPr>
      <w:r w:rsidRPr="00E43845">
        <w:rPr>
          <w:b/>
          <w:bCs/>
        </w:rPr>
        <w:t>Dr. Piotr Homola</w:t>
      </w:r>
      <w:r>
        <w:br/>
      </w:r>
      <w:r w:rsidRPr="00E43845">
        <w:rPr>
          <w:i/>
          <w:iCs/>
        </w:rPr>
        <w:t xml:space="preserve">Institute </w:t>
      </w:r>
      <w:proofErr w:type="spellStart"/>
      <w:r w:rsidRPr="00E43845">
        <w:rPr>
          <w:i/>
          <w:iCs/>
        </w:rPr>
        <w:t>of</w:t>
      </w:r>
      <w:proofErr w:type="spellEnd"/>
      <w:r w:rsidRPr="00E43845">
        <w:rPr>
          <w:i/>
          <w:iCs/>
        </w:rPr>
        <w:t xml:space="preserve"> </w:t>
      </w:r>
      <w:proofErr w:type="spellStart"/>
      <w:r w:rsidRPr="00E43845">
        <w:rPr>
          <w:i/>
          <w:iCs/>
        </w:rPr>
        <w:t>Nuclear</w:t>
      </w:r>
      <w:proofErr w:type="spellEnd"/>
      <w:r w:rsidRPr="00E43845">
        <w:rPr>
          <w:i/>
          <w:iCs/>
        </w:rPr>
        <w:t xml:space="preserve"> </w:t>
      </w:r>
      <w:proofErr w:type="spellStart"/>
      <w:r w:rsidRPr="00E43845">
        <w:rPr>
          <w:i/>
          <w:iCs/>
        </w:rPr>
        <w:t>Physics</w:t>
      </w:r>
      <w:proofErr w:type="spellEnd"/>
      <w:r w:rsidRPr="00E43845">
        <w:rPr>
          <w:i/>
          <w:iCs/>
        </w:rPr>
        <w:t xml:space="preserve">, </w:t>
      </w:r>
      <w:proofErr w:type="spellStart"/>
      <w:r w:rsidRPr="00E43845">
        <w:rPr>
          <w:i/>
          <w:iCs/>
        </w:rPr>
        <w:t>Polish</w:t>
      </w:r>
      <w:proofErr w:type="spellEnd"/>
      <w:r w:rsidRPr="00E43845">
        <w:rPr>
          <w:i/>
          <w:iCs/>
        </w:rPr>
        <w:t xml:space="preserve"> </w:t>
      </w:r>
      <w:proofErr w:type="spellStart"/>
      <w:r w:rsidRPr="00E43845">
        <w:rPr>
          <w:i/>
          <w:iCs/>
        </w:rPr>
        <w:t>Academy</w:t>
      </w:r>
      <w:proofErr w:type="spellEnd"/>
      <w:r w:rsidRPr="00E43845">
        <w:rPr>
          <w:i/>
          <w:iCs/>
        </w:rPr>
        <w:t xml:space="preserve"> </w:t>
      </w:r>
      <w:proofErr w:type="spellStart"/>
      <w:r w:rsidRPr="00E43845">
        <w:rPr>
          <w:i/>
          <w:iCs/>
        </w:rPr>
        <w:t>of</w:t>
      </w:r>
      <w:proofErr w:type="spellEnd"/>
      <w:r w:rsidRPr="00E43845">
        <w:rPr>
          <w:i/>
          <w:iCs/>
        </w:rPr>
        <w:t xml:space="preserve"> </w:t>
      </w:r>
      <w:proofErr w:type="spellStart"/>
      <w:r w:rsidRPr="00E43845">
        <w:rPr>
          <w:i/>
          <w:iCs/>
        </w:rPr>
        <w:t>Sciences</w:t>
      </w:r>
      <w:proofErr w:type="spellEnd"/>
      <w:r w:rsidRPr="00E43845">
        <w:rPr>
          <w:i/>
          <w:iCs/>
        </w:rPr>
        <w:br/>
      </w:r>
      <w:r>
        <w:t xml:space="preserve">Email: </w:t>
      </w:r>
      <w:hyperlink r:id="rId13" w:history="1">
        <w:r w:rsidRPr="00081501">
          <w:rPr>
            <w:rStyle w:val="Hypertextovodkaz"/>
          </w:rPr>
          <w:t>piotr.homola@ifj.edu.pl</w:t>
        </w:r>
      </w:hyperlink>
      <w:r>
        <w:br/>
        <w:t>Telefon: +48 12 6628341</w:t>
      </w:r>
    </w:p>
    <w:p w14:paraId="2090709E" w14:textId="77777777" w:rsidR="00144D6E" w:rsidRDefault="00E43845" w:rsidP="00144D6E">
      <w:pPr>
        <w:spacing w:after="0"/>
        <w:ind w:firstLine="0"/>
        <w:jc w:val="left"/>
      </w:pPr>
      <w:r>
        <w:rPr>
          <w:b/>
        </w:rPr>
        <w:t>Mgr</w:t>
      </w:r>
      <w:r w:rsidR="00144D6E" w:rsidRPr="00C02293">
        <w:rPr>
          <w:b/>
        </w:rPr>
        <w:t>. Petr Horálek</w:t>
      </w:r>
      <w:r w:rsidR="00144D6E" w:rsidRPr="00C02293">
        <w:br/>
      </w:r>
      <w:r w:rsidR="00144D6E" w:rsidRPr="00C02293">
        <w:rPr>
          <w:i/>
        </w:rPr>
        <w:t>PR výstupů evropských projektů FÚ SU v Opavě</w:t>
      </w:r>
      <w:r w:rsidR="00144D6E" w:rsidRPr="00C02293">
        <w:br/>
        <w:t xml:space="preserve">Email: </w:t>
      </w:r>
      <w:hyperlink r:id="rId14" w:history="1">
        <w:r w:rsidR="00144D6E" w:rsidRPr="00C02293">
          <w:rPr>
            <w:rStyle w:val="Hypertextovodkaz"/>
          </w:rPr>
          <w:t>petr.horalek</w:t>
        </w:r>
        <w:r w:rsidR="00144D6E" w:rsidRPr="0007382C">
          <w:rPr>
            <w:rStyle w:val="Hypertextovodkaz"/>
          </w:rPr>
          <w:t>@slu.cz</w:t>
        </w:r>
      </w:hyperlink>
      <w:r w:rsidR="00144D6E" w:rsidRPr="00C02293">
        <w:br/>
        <w:t xml:space="preserve">Telefon: </w:t>
      </w:r>
      <w:r w:rsidR="00144D6E" w:rsidRPr="0007382C">
        <w:t>+</w:t>
      </w:r>
      <w:r w:rsidR="00144D6E" w:rsidRPr="00C02293">
        <w:t>420 732 826</w:t>
      </w:r>
      <w:r w:rsidR="00144D6E">
        <w:t> </w:t>
      </w:r>
      <w:r w:rsidR="00144D6E" w:rsidRPr="00C02293">
        <w:t>853</w:t>
      </w:r>
    </w:p>
    <w:p w14:paraId="603D2840" w14:textId="77777777" w:rsidR="00144D6E" w:rsidRDefault="00144D6E" w:rsidP="00144D6E">
      <w:pPr>
        <w:spacing w:after="0"/>
        <w:ind w:firstLine="0"/>
        <w:jc w:val="left"/>
      </w:pPr>
    </w:p>
    <w:p w14:paraId="253E0AB3" w14:textId="77777777" w:rsidR="00144D6E" w:rsidRDefault="00144D6E" w:rsidP="00144D6E">
      <w:pPr>
        <w:spacing w:after="0" w:line="240" w:lineRule="auto"/>
        <w:ind w:firstLine="0"/>
        <w:jc w:val="left"/>
      </w:pPr>
      <w:r w:rsidRPr="5853FD7B">
        <w:rPr>
          <w:b/>
          <w:bCs/>
        </w:rPr>
        <w:t>prof. RNDr. Zdeněk Stuchlík, CSc.</w:t>
      </w:r>
      <w:r>
        <w:br/>
      </w:r>
      <w:r w:rsidRPr="5853FD7B">
        <w:rPr>
          <w:rFonts w:eastAsia="Book Antiqua" w:cs="Book Antiqua"/>
          <w:i/>
          <w:iCs/>
        </w:rPr>
        <w:t>Ředitel Fyzikálního ústavu SU v Opavě</w:t>
      </w:r>
      <w:r>
        <w:br/>
        <w:t xml:space="preserve">Email: </w:t>
      </w:r>
      <w:hyperlink r:id="rId15">
        <w:r w:rsidRPr="5853FD7B">
          <w:rPr>
            <w:rStyle w:val="Hypertextovodkaz"/>
          </w:rPr>
          <w:t>zdenek.stuchlik@physics.slu.cz</w:t>
        </w:r>
      </w:hyperlink>
      <w:r>
        <w:t xml:space="preserve"> </w:t>
      </w:r>
      <w:r>
        <w:br/>
        <w:t>Telefon: +420 553 684 240</w:t>
      </w:r>
    </w:p>
    <w:p w14:paraId="582D3AA2" w14:textId="77777777" w:rsidR="00144D6E" w:rsidRPr="00C02293" w:rsidRDefault="00144D6E" w:rsidP="00144D6E">
      <w:pPr>
        <w:spacing w:after="0" w:line="240" w:lineRule="auto"/>
        <w:ind w:firstLine="0"/>
        <w:jc w:val="left"/>
      </w:pPr>
    </w:p>
    <w:p w14:paraId="5A2F4F3D" w14:textId="77777777" w:rsidR="00144D6E" w:rsidRDefault="00144D6E" w:rsidP="00144D6E">
      <w:pPr>
        <w:spacing w:after="0" w:line="240" w:lineRule="auto"/>
        <w:ind w:firstLine="0"/>
        <w:jc w:val="left"/>
      </w:pPr>
      <w:r w:rsidRPr="00C02293">
        <w:rPr>
          <w:b/>
        </w:rPr>
        <w:t>doc. RNDr. Gabriel Török, Ph.D.</w:t>
      </w:r>
      <w:r>
        <w:rPr>
          <w:b/>
        </w:rPr>
        <w:br/>
      </w:r>
      <w:r w:rsidRPr="00C02293">
        <w:rPr>
          <w:i/>
        </w:rPr>
        <w:t xml:space="preserve">Garant evropského projektu HR </w:t>
      </w:r>
      <w:proofErr w:type="spellStart"/>
      <w:r w:rsidRPr="00C02293">
        <w:rPr>
          <w:i/>
        </w:rPr>
        <w:t>Award</w:t>
      </w:r>
      <w:proofErr w:type="spellEnd"/>
      <w:r w:rsidRPr="00C02293">
        <w:br/>
        <w:t xml:space="preserve">Email: </w:t>
      </w:r>
      <w:hyperlink r:id="rId16" w:history="1">
        <w:r w:rsidRPr="00C02293">
          <w:rPr>
            <w:rStyle w:val="Hypertextovodkaz"/>
          </w:rPr>
          <w:t>gabriel.torok@physics.cz</w:t>
        </w:r>
      </w:hyperlink>
      <w:r w:rsidRPr="00C02293">
        <w:t xml:space="preserve"> </w:t>
      </w:r>
      <w:r w:rsidRPr="00C02293">
        <w:br/>
        <w:t>Telefon: +420 737 928</w:t>
      </w:r>
      <w:r>
        <w:t> </w:t>
      </w:r>
      <w:r w:rsidRPr="00C02293">
        <w:t>755</w:t>
      </w:r>
    </w:p>
    <w:p w14:paraId="63FFB0B3" w14:textId="77777777" w:rsidR="00144D6E" w:rsidRPr="00B51E61" w:rsidRDefault="00144D6E" w:rsidP="00144D6E">
      <w:pPr>
        <w:spacing w:after="0" w:line="240" w:lineRule="auto"/>
        <w:ind w:firstLine="0"/>
        <w:jc w:val="left"/>
      </w:pPr>
    </w:p>
    <w:p w14:paraId="632A9F30" w14:textId="77777777" w:rsidR="00144D6E" w:rsidRPr="00B51E61" w:rsidRDefault="00144D6E" w:rsidP="00144D6E">
      <w:pPr>
        <w:spacing w:after="0" w:line="240" w:lineRule="auto"/>
        <w:ind w:firstLine="0"/>
        <w:jc w:val="left"/>
        <w:rPr>
          <w:b/>
          <w:bCs/>
        </w:rPr>
      </w:pPr>
      <w:r w:rsidRPr="00B51E61">
        <w:rPr>
          <w:b/>
          <w:bCs/>
        </w:rPr>
        <w:t>Odkazy:</w:t>
      </w:r>
    </w:p>
    <w:p w14:paraId="7529DE4F" w14:textId="77777777" w:rsidR="00F22B6B" w:rsidRDefault="00562DEB" w:rsidP="00144D6E">
      <w:pPr>
        <w:ind w:firstLine="0"/>
        <w:jc w:val="left"/>
      </w:pPr>
      <w:r w:rsidRPr="00B51E61">
        <w:t>[</w:t>
      </w:r>
      <w:r>
        <w:t>1</w:t>
      </w:r>
      <w:r w:rsidRPr="00B51E61">
        <w:t xml:space="preserve">] </w:t>
      </w:r>
      <w:hyperlink r:id="rId17" w:history="1">
        <w:r w:rsidRPr="00562DEB">
          <w:rPr>
            <w:rStyle w:val="Hypertextovodkaz"/>
          </w:rPr>
          <w:t>Zapojte se s opavskými fyziky do hledání tajemné látky ve vesmíru…</w:t>
        </w:r>
      </w:hyperlink>
      <w:r>
        <w:br/>
      </w:r>
      <w:r w:rsidR="00144D6E" w:rsidRPr="00B51E61">
        <w:t>[</w:t>
      </w:r>
      <w:r>
        <w:t>2</w:t>
      </w:r>
      <w:r w:rsidR="00144D6E" w:rsidRPr="00B51E61">
        <w:t xml:space="preserve">] </w:t>
      </w:r>
      <w:hyperlink r:id="rId18" w:history="1">
        <w:r w:rsidR="00144D6E" w:rsidRPr="00B51E61">
          <w:rPr>
            <w:rStyle w:val="Hypertextovodkaz"/>
          </w:rPr>
          <w:t>Více o projektu CREDO (anglicky)</w:t>
        </w:r>
      </w:hyperlink>
      <w:r w:rsidR="00144D6E" w:rsidRPr="00B51E61">
        <w:br/>
        <w:t>[</w:t>
      </w:r>
      <w:r>
        <w:t>3</w:t>
      </w:r>
      <w:r w:rsidR="00144D6E" w:rsidRPr="00B51E61">
        <w:t xml:space="preserve">] </w:t>
      </w:r>
      <w:hyperlink r:id="rId19" w:history="1">
        <w:r w:rsidR="00144D6E" w:rsidRPr="00B51E61">
          <w:rPr>
            <w:rStyle w:val="Hypertextovodkaz"/>
          </w:rPr>
          <w:t>O projektu CREDO na Wikipedii (anglicky)</w:t>
        </w:r>
      </w:hyperlink>
      <w:r w:rsidR="00144D6E" w:rsidRPr="00B51E61">
        <w:br/>
        <w:t>[</w:t>
      </w:r>
      <w:r>
        <w:t>4</w:t>
      </w:r>
      <w:r w:rsidR="00144D6E" w:rsidRPr="00B51E61">
        <w:t xml:space="preserve">] </w:t>
      </w:r>
      <w:hyperlink r:id="rId20" w:history="1">
        <w:r w:rsidR="00144D6E" w:rsidRPr="00B51E61">
          <w:rPr>
            <w:rStyle w:val="Hypertextovodkaz"/>
          </w:rPr>
          <w:t>Krátké video o použití mobilní aplikace v projektu CREDO</w:t>
        </w:r>
      </w:hyperlink>
      <w:r w:rsidR="007B7E37">
        <w:t xml:space="preserve"> </w:t>
      </w:r>
      <w:r w:rsidR="00857AD3">
        <w:br/>
      </w:r>
      <w:r w:rsidR="00857AD3" w:rsidRPr="00B51E61">
        <w:t>[</w:t>
      </w:r>
      <w:r>
        <w:t>5</w:t>
      </w:r>
      <w:r w:rsidR="00857AD3" w:rsidRPr="00B51E61">
        <w:t xml:space="preserve">] </w:t>
      </w:r>
      <w:hyperlink r:id="rId21" w:history="1">
        <w:r w:rsidR="00857AD3" w:rsidRPr="00857AD3">
          <w:rPr>
            <w:rStyle w:val="Hypertextovodkaz"/>
          </w:rPr>
          <w:t>Anglický článek o korelaci zemětřesení s kosmickým zářením</w:t>
        </w:r>
      </w:hyperlink>
    </w:p>
    <w:p w14:paraId="62426FCA" w14:textId="77777777" w:rsidR="00857AD3" w:rsidRDefault="00857AD3" w:rsidP="00144D6E">
      <w:pPr>
        <w:ind w:firstLine="0"/>
        <w:jc w:val="left"/>
      </w:pPr>
      <w:r>
        <w:t xml:space="preserve">Původní vědecký článek: </w:t>
      </w:r>
      <w:hyperlink r:id="rId22" w:tgtFrame="_blank" w:history="1">
        <w:r>
          <w:rPr>
            <w:rStyle w:val="Hypertextovodkaz"/>
          </w:rPr>
          <w:t>https://doi.org/10.1016/j.jastp.2023.106068</w:t>
        </w:r>
      </w:hyperlink>
    </w:p>
    <w:sectPr w:rsidR="00857AD3" w:rsidSect="00553144">
      <w:headerReference w:type="default" r:id="rId23"/>
      <w:footerReference w:type="default" r:id="rId24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B81F" w14:textId="77777777" w:rsidR="00CE62C3" w:rsidRDefault="00CE62C3" w:rsidP="00A651B1">
      <w:pPr>
        <w:spacing w:after="0" w:line="240" w:lineRule="auto"/>
      </w:pPr>
      <w:r>
        <w:separator/>
      </w:r>
    </w:p>
  </w:endnote>
  <w:endnote w:type="continuationSeparator" w:id="0">
    <w:p w14:paraId="7E0AEC7F" w14:textId="77777777" w:rsidR="00CE62C3" w:rsidRDefault="00CE62C3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0C2B" w14:textId="77777777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7051AF4E" wp14:editId="08BF37DA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CE6B0E" wp14:editId="4BEDCF27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38C09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E6B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00B38C09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7D30E78D" wp14:editId="58300B00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622E5BA" wp14:editId="43D3EB89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4E8B6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2E5BA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1304E8B6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3881" w14:textId="77777777" w:rsidR="00CE62C3" w:rsidRDefault="00CE62C3" w:rsidP="00A651B1">
      <w:pPr>
        <w:spacing w:after="0" w:line="240" w:lineRule="auto"/>
      </w:pPr>
      <w:r>
        <w:separator/>
      </w:r>
    </w:p>
  </w:footnote>
  <w:footnote w:type="continuationSeparator" w:id="0">
    <w:p w14:paraId="7DA9E3AE" w14:textId="77777777" w:rsidR="00CE62C3" w:rsidRDefault="00CE62C3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54D8" w14:textId="77777777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6F3084D" wp14:editId="0492375C">
              <wp:simplePos x="0" y="0"/>
              <wp:positionH relativeFrom="column">
                <wp:posOffset>596558</wp:posOffset>
              </wp:positionH>
              <wp:positionV relativeFrom="paragraph">
                <wp:posOffset>-177165</wp:posOffset>
              </wp:positionV>
              <wp:extent cx="4603652" cy="316523"/>
              <wp:effectExtent l="0" t="0" r="26035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652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FADE1" w14:textId="74FA2D72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</w:t>
                          </w:r>
                          <w:r w:rsidR="00CF6760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 </w:t>
                          </w:r>
                          <w:r w:rsidR="00784488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EF20DE">
                            <w:rPr>
                              <w:rFonts w:asciiTheme="minorHAnsi" w:hAnsiTheme="minorHAnsi" w:cstheme="minorHAnsi"/>
                            </w:rPr>
                            <w:t>července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EF20DE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  <w:p w14:paraId="72BE52AC" w14:textId="77777777" w:rsidR="00292179" w:rsidRDefault="00EF20DE"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308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6.95pt;margin-top:-13.95pt;width:362.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" fillcolor="#fabf8f [1945]" strokecolor="#f79646 [3209]" strokeweight="2pt">
              <v:textbox>
                <w:txbxContent>
                  <w:p w14:paraId="33FFADE1" w14:textId="74FA2D72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</w:t>
                    </w:r>
                    <w:r w:rsidR="00CF6760">
                      <w:rPr>
                        <w:rFonts w:asciiTheme="minorHAnsi" w:hAnsiTheme="minorHAnsi" w:cstheme="minorHAnsi"/>
                      </w:rPr>
                      <w:t>e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 </w:t>
                    </w:r>
                    <w:r w:rsidR="00784488">
                      <w:rPr>
                        <w:rFonts w:asciiTheme="minorHAnsi" w:hAnsiTheme="minorHAnsi" w:cstheme="minorHAnsi"/>
                      </w:rPr>
                      <w:t>4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EF20DE">
                      <w:rPr>
                        <w:rFonts w:asciiTheme="minorHAnsi" w:hAnsiTheme="minorHAnsi" w:cstheme="minorHAnsi"/>
                      </w:rPr>
                      <w:t>července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EF20DE">
                      <w:rPr>
                        <w:rFonts w:asciiTheme="minorHAnsi" w:hAnsiTheme="minorHAnsi" w:cstheme="minorHAnsi"/>
                      </w:rPr>
                      <w:t>3</w:t>
                    </w:r>
                  </w:p>
                  <w:p w14:paraId="72BE52AC" w14:textId="77777777" w:rsidR="00292179" w:rsidRDefault="00EF20DE"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627F8A" wp14:editId="75C3B708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02FF"/>
    <w:rsid w:val="00002238"/>
    <w:rsid w:val="00020C86"/>
    <w:rsid w:val="00022AFE"/>
    <w:rsid w:val="00025655"/>
    <w:rsid w:val="00027402"/>
    <w:rsid w:val="00027E1C"/>
    <w:rsid w:val="00035CB2"/>
    <w:rsid w:val="00036EA8"/>
    <w:rsid w:val="000504CB"/>
    <w:rsid w:val="00053FF2"/>
    <w:rsid w:val="00054BD0"/>
    <w:rsid w:val="000562BE"/>
    <w:rsid w:val="000574AB"/>
    <w:rsid w:val="00065AAA"/>
    <w:rsid w:val="00070B21"/>
    <w:rsid w:val="0007382C"/>
    <w:rsid w:val="00083220"/>
    <w:rsid w:val="00085D6B"/>
    <w:rsid w:val="000C00D2"/>
    <w:rsid w:val="000F5410"/>
    <w:rsid w:val="0013288E"/>
    <w:rsid w:val="00144D6E"/>
    <w:rsid w:val="00147B6A"/>
    <w:rsid w:val="00150FCE"/>
    <w:rsid w:val="001512B2"/>
    <w:rsid w:val="00157F14"/>
    <w:rsid w:val="00193F58"/>
    <w:rsid w:val="00194307"/>
    <w:rsid w:val="001B664B"/>
    <w:rsid w:val="001D3174"/>
    <w:rsid w:val="002107D0"/>
    <w:rsid w:val="0021218A"/>
    <w:rsid w:val="002215D6"/>
    <w:rsid w:val="00222CE4"/>
    <w:rsid w:val="00243C9E"/>
    <w:rsid w:val="0025739E"/>
    <w:rsid w:val="002620A8"/>
    <w:rsid w:val="00264153"/>
    <w:rsid w:val="00275160"/>
    <w:rsid w:val="00276AC4"/>
    <w:rsid w:val="00281EBF"/>
    <w:rsid w:val="002823CA"/>
    <w:rsid w:val="00292179"/>
    <w:rsid w:val="002C2BD5"/>
    <w:rsid w:val="002C5229"/>
    <w:rsid w:val="002E0EFA"/>
    <w:rsid w:val="002E79A2"/>
    <w:rsid w:val="0030113E"/>
    <w:rsid w:val="003042B4"/>
    <w:rsid w:val="00312AC3"/>
    <w:rsid w:val="0033670A"/>
    <w:rsid w:val="0034067D"/>
    <w:rsid w:val="00345668"/>
    <w:rsid w:val="00360D56"/>
    <w:rsid w:val="003702AF"/>
    <w:rsid w:val="003B291D"/>
    <w:rsid w:val="003B4A5B"/>
    <w:rsid w:val="003C52F9"/>
    <w:rsid w:val="003D76BD"/>
    <w:rsid w:val="003E1313"/>
    <w:rsid w:val="003E7781"/>
    <w:rsid w:val="003F5088"/>
    <w:rsid w:val="00422728"/>
    <w:rsid w:val="0043501B"/>
    <w:rsid w:val="00445769"/>
    <w:rsid w:val="00471A74"/>
    <w:rsid w:val="004861F6"/>
    <w:rsid w:val="004A23CB"/>
    <w:rsid w:val="004A7760"/>
    <w:rsid w:val="004B42A0"/>
    <w:rsid w:val="004C13F7"/>
    <w:rsid w:val="004C4BBA"/>
    <w:rsid w:val="004D7416"/>
    <w:rsid w:val="004F6410"/>
    <w:rsid w:val="004F784C"/>
    <w:rsid w:val="00510865"/>
    <w:rsid w:val="0051334F"/>
    <w:rsid w:val="00553144"/>
    <w:rsid w:val="00562DEB"/>
    <w:rsid w:val="005637CA"/>
    <w:rsid w:val="00565F57"/>
    <w:rsid w:val="00571D45"/>
    <w:rsid w:val="00573C6A"/>
    <w:rsid w:val="00576B70"/>
    <w:rsid w:val="005A18D1"/>
    <w:rsid w:val="005A3997"/>
    <w:rsid w:val="005A5D2D"/>
    <w:rsid w:val="005B4968"/>
    <w:rsid w:val="005B7B03"/>
    <w:rsid w:val="005C37D8"/>
    <w:rsid w:val="005E4515"/>
    <w:rsid w:val="005F1452"/>
    <w:rsid w:val="00600D08"/>
    <w:rsid w:val="00603709"/>
    <w:rsid w:val="00605E52"/>
    <w:rsid w:val="00616AB6"/>
    <w:rsid w:val="00624F7A"/>
    <w:rsid w:val="0062685B"/>
    <w:rsid w:val="006326D6"/>
    <w:rsid w:val="00683C19"/>
    <w:rsid w:val="00695539"/>
    <w:rsid w:val="006A03F5"/>
    <w:rsid w:val="006B7B01"/>
    <w:rsid w:val="006C0920"/>
    <w:rsid w:val="006C16A2"/>
    <w:rsid w:val="006C39E6"/>
    <w:rsid w:val="006C59A5"/>
    <w:rsid w:val="006E199E"/>
    <w:rsid w:val="006F378C"/>
    <w:rsid w:val="00700FF0"/>
    <w:rsid w:val="0071080B"/>
    <w:rsid w:val="00722AFA"/>
    <w:rsid w:val="007351CF"/>
    <w:rsid w:val="007354FA"/>
    <w:rsid w:val="00736323"/>
    <w:rsid w:val="007420F4"/>
    <w:rsid w:val="00750C51"/>
    <w:rsid w:val="007559EF"/>
    <w:rsid w:val="007572CA"/>
    <w:rsid w:val="00757457"/>
    <w:rsid w:val="00763B98"/>
    <w:rsid w:val="00772F2C"/>
    <w:rsid w:val="00773B37"/>
    <w:rsid w:val="00784488"/>
    <w:rsid w:val="00786A93"/>
    <w:rsid w:val="007B1317"/>
    <w:rsid w:val="007B3D09"/>
    <w:rsid w:val="007B7E37"/>
    <w:rsid w:val="007C7A01"/>
    <w:rsid w:val="007D6B1F"/>
    <w:rsid w:val="007E6B36"/>
    <w:rsid w:val="007F4B11"/>
    <w:rsid w:val="007F4C0D"/>
    <w:rsid w:val="00800E10"/>
    <w:rsid w:val="0080217B"/>
    <w:rsid w:val="00816410"/>
    <w:rsid w:val="00816F7C"/>
    <w:rsid w:val="0082114E"/>
    <w:rsid w:val="00822779"/>
    <w:rsid w:val="00825CFC"/>
    <w:rsid w:val="008432CF"/>
    <w:rsid w:val="00850A26"/>
    <w:rsid w:val="00857AD3"/>
    <w:rsid w:val="00866FF5"/>
    <w:rsid w:val="008A178C"/>
    <w:rsid w:val="008A1E7F"/>
    <w:rsid w:val="008A238E"/>
    <w:rsid w:val="008A2DA1"/>
    <w:rsid w:val="008B19AB"/>
    <w:rsid w:val="008B44CD"/>
    <w:rsid w:val="008B4B4B"/>
    <w:rsid w:val="008C1E70"/>
    <w:rsid w:val="008C3D93"/>
    <w:rsid w:val="008D0556"/>
    <w:rsid w:val="008F201E"/>
    <w:rsid w:val="008F4FAF"/>
    <w:rsid w:val="00903D59"/>
    <w:rsid w:val="00923FF9"/>
    <w:rsid w:val="009447F7"/>
    <w:rsid w:val="0094561C"/>
    <w:rsid w:val="00970875"/>
    <w:rsid w:val="00970B65"/>
    <w:rsid w:val="00972440"/>
    <w:rsid w:val="00982220"/>
    <w:rsid w:val="009A1132"/>
    <w:rsid w:val="009B32FF"/>
    <w:rsid w:val="009B5F4A"/>
    <w:rsid w:val="009C1C83"/>
    <w:rsid w:val="009C5A48"/>
    <w:rsid w:val="009D26E0"/>
    <w:rsid w:val="009D78B3"/>
    <w:rsid w:val="009E25AC"/>
    <w:rsid w:val="009F0526"/>
    <w:rsid w:val="009F1CDA"/>
    <w:rsid w:val="00A11E89"/>
    <w:rsid w:val="00A33F90"/>
    <w:rsid w:val="00A351CC"/>
    <w:rsid w:val="00A57914"/>
    <w:rsid w:val="00A651B1"/>
    <w:rsid w:val="00A74055"/>
    <w:rsid w:val="00A825A3"/>
    <w:rsid w:val="00A82EB9"/>
    <w:rsid w:val="00A90912"/>
    <w:rsid w:val="00A96E0C"/>
    <w:rsid w:val="00AA5122"/>
    <w:rsid w:val="00AB0E20"/>
    <w:rsid w:val="00AB2769"/>
    <w:rsid w:val="00AB60C6"/>
    <w:rsid w:val="00AC6E78"/>
    <w:rsid w:val="00AD710B"/>
    <w:rsid w:val="00AE2C24"/>
    <w:rsid w:val="00AF0DEE"/>
    <w:rsid w:val="00AF277C"/>
    <w:rsid w:val="00AF310B"/>
    <w:rsid w:val="00B174F7"/>
    <w:rsid w:val="00B22DBB"/>
    <w:rsid w:val="00B34671"/>
    <w:rsid w:val="00B349AF"/>
    <w:rsid w:val="00B67C56"/>
    <w:rsid w:val="00B73949"/>
    <w:rsid w:val="00B74D75"/>
    <w:rsid w:val="00B76DE6"/>
    <w:rsid w:val="00B97EFB"/>
    <w:rsid w:val="00BA0C88"/>
    <w:rsid w:val="00BE2910"/>
    <w:rsid w:val="00BE647F"/>
    <w:rsid w:val="00BF1118"/>
    <w:rsid w:val="00BF3909"/>
    <w:rsid w:val="00C00DE1"/>
    <w:rsid w:val="00C139F8"/>
    <w:rsid w:val="00C21ACE"/>
    <w:rsid w:val="00C52AA2"/>
    <w:rsid w:val="00C57DED"/>
    <w:rsid w:val="00C65E3A"/>
    <w:rsid w:val="00C76675"/>
    <w:rsid w:val="00C9008A"/>
    <w:rsid w:val="00C947B8"/>
    <w:rsid w:val="00CA25F4"/>
    <w:rsid w:val="00CA318D"/>
    <w:rsid w:val="00CC6B8E"/>
    <w:rsid w:val="00CE22BE"/>
    <w:rsid w:val="00CE4234"/>
    <w:rsid w:val="00CE62C3"/>
    <w:rsid w:val="00CE6552"/>
    <w:rsid w:val="00CE6FA8"/>
    <w:rsid w:val="00CF2EF5"/>
    <w:rsid w:val="00CF6760"/>
    <w:rsid w:val="00D21F9D"/>
    <w:rsid w:val="00D50630"/>
    <w:rsid w:val="00D56369"/>
    <w:rsid w:val="00D6510C"/>
    <w:rsid w:val="00D66954"/>
    <w:rsid w:val="00D86629"/>
    <w:rsid w:val="00DA26A6"/>
    <w:rsid w:val="00DB34D3"/>
    <w:rsid w:val="00DB429F"/>
    <w:rsid w:val="00DD4413"/>
    <w:rsid w:val="00DD52D8"/>
    <w:rsid w:val="00E15521"/>
    <w:rsid w:val="00E33AEA"/>
    <w:rsid w:val="00E33C16"/>
    <w:rsid w:val="00E43845"/>
    <w:rsid w:val="00E43FC3"/>
    <w:rsid w:val="00E66F84"/>
    <w:rsid w:val="00E7066F"/>
    <w:rsid w:val="00E82B57"/>
    <w:rsid w:val="00E91735"/>
    <w:rsid w:val="00EB4C18"/>
    <w:rsid w:val="00ED487B"/>
    <w:rsid w:val="00EE1046"/>
    <w:rsid w:val="00EE2CBD"/>
    <w:rsid w:val="00EF20DE"/>
    <w:rsid w:val="00F03258"/>
    <w:rsid w:val="00F05171"/>
    <w:rsid w:val="00F14332"/>
    <w:rsid w:val="00F14420"/>
    <w:rsid w:val="00F22B6B"/>
    <w:rsid w:val="00F248F8"/>
    <w:rsid w:val="00F3662A"/>
    <w:rsid w:val="00F41DF6"/>
    <w:rsid w:val="00F74C62"/>
    <w:rsid w:val="00F77610"/>
    <w:rsid w:val="00F9526F"/>
    <w:rsid w:val="00FB4C9E"/>
    <w:rsid w:val="00FE215F"/>
    <w:rsid w:val="00FE4B51"/>
    <w:rsid w:val="01FC2D05"/>
    <w:rsid w:val="027617F3"/>
    <w:rsid w:val="02A7E531"/>
    <w:rsid w:val="03C60E7A"/>
    <w:rsid w:val="03E57A74"/>
    <w:rsid w:val="05245A79"/>
    <w:rsid w:val="066A5DBB"/>
    <w:rsid w:val="06C02ADA"/>
    <w:rsid w:val="07454CEB"/>
    <w:rsid w:val="0777490B"/>
    <w:rsid w:val="09A2306E"/>
    <w:rsid w:val="09DB3FA3"/>
    <w:rsid w:val="0A639D86"/>
    <w:rsid w:val="0E3339BC"/>
    <w:rsid w:val="1069C685"/>
    <w:rsid w:val="13624ED6"/>
    <w:rsid w:val="148152A4"/>
    <w:rsid w:val="14F769DA"/>
    <w:rsid w:val="18855EA0"/>
    <w:rsid w:val="19988BC6"/>
    <w:rsid w:val="1A2770D7"/>
    <w:rsid w:val="1C106DAE"/>
    <w:rsid w:val="1CF7B08F"/>
    <w:rsid w:val="1DE13048"/>
    <w:rsid w:val="1E73FD28"/>
    <w:rsid w:val="206C769A"/>
    <w:rsid w:val="20BC325E"/>
    <w:rsid w:val="21A22AA1"/>
    <w:rsid w:val="223282BC"/>
    <w:rsid w:val="244A2724"/>
    <w:rsid w:val="24FA4A81"/>
    <w:rsid w:val="256A237E"/>
    <w:rsid w:val="28C7D51D"/>
    <w:rsid w:val="2D38167A"/>
    <w:rsid w:val="2DF5603E"/>
    <w:rsid w:val="303F94C3"/>
    <w:rsid w:val="3120521C"/>
    <w:rsid w:val="326A947E"/>
    <w:rsid w:val="329FFAAB"/>
    <w:rsid w:val="369D205D"/>
    <w:rsid w:val="3911F939"/>
    <w:rsid w:val="39BFB40B"/>
    <w:rsid w:val="3BE921A4"/>
    <w:rsid w:val="3E9827D7"/>
    <w:rsid w:val="3F0E1FEB"/>
    <w:rsid w:val="3F15EEB7"/>
    <w:rsid w:val="3F201190"/>
    <w:rsid w:val="4381FED0"/>
    <w:rsid w:val="483F1ED3"/>
    <w:rsid w:val="4B4C6451"/>
    <w:rsid w:val="4C251165"/>
    <w:rsid w:val="4D7131E5"/>
    <w:rsid w:val="4DC0F385"/>
    <w:rsid w:val="51C4E153"/>
    <w:rsid w:val="576BD766"/>
    <w:rsid w:val="5853FD7B"/>
    <w:rsid w:val="586F4C99"/>
    <w:rsid w:val="597782EF"/>
    <w:rsid w:val="5AE1FEB4"/>
    <w:rsid w:val="5C34E8EA"/>
    <w:rsid w:val="5CF4DE23"/>
    <w:rsid w:val="5EA12F74"/>
    <w:rsid w:val="5ED2958D"/>
    <w:rsid w:val="5FE549B1"/>
    <w:rsid w:val="617BDFDA"/>
    <w:rsid w:val="623BF9F4"/>
    <w:rsid w:val="62D74265"/>
    <w:rsid w:val="640ABA42"/>
    <w:rsid w:val="657CA3ED"/>
    <w:rsid w:val="6796C04D"/>
    <w:rsid w:val="6800E1CC"/>
    <w:rsid w:val="6969ADFE"/>
    <w:rsid w:val="69CBA0AD"/>
    <w:rsid w:val="6A6E7A56"/>
    <w:rsid w:val="6DB57F45"/>
    <w:rsid w:val="6DCB7DD1"/>
    <w:rsid w:val="6F330C2F"/>
    <w:rsid w:val="713FC355"/>
    <w:rsid w:val="71D6B292"/>
    <w:rsid w:val="7267A707"/>
    <w:rsid w:val="73347C70"/>
    <w:rsid w:val="744DDD16"/>
    <w:rsid w:val="77156FBB"/>
    <w:rsid w:val="79244C94"/>
    <w:rsid w:val="7A763CE5"/>
    <w:rsid w:val="7BD9679E"/>
    <w:rsid w:val="7C7157CB"/>
    <w:rsid w:val="7D33A2E0"/>
    <w:rsid w:val="7D98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BCE7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  <w:style w:type="character" w:customStyle="1" w:styleId="mw-mmv-author">
    <w:name w:val="mw-mmv-author"/>
    <w:basedOn w:val="Standardnpsmoodstavce"/>
    <w:rsid w:val="00144D6E"/>
  </w:style>
  <w:style w:type="paragraph" w:styleId="Revize">
    <w:name w:val="Revision"/>
    <w:hidden/>
    <w:uiPriority w:val="99"/>
    <w:semiHidden/>
    <w:rsid w:val="0007382C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otr.homola@ifj.edu.pl" TargetMode="External"/><Relationship Id="rId18" Type="http://schemas.openxmlformats.org/officeDocument/2006/relationships/hyperlink" Target="https://credo.science/about-the-credo-projec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urekalert.org/news-releases/99263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rman.tursunov@physics.slu.cz" TargetMode="External"/><Relationship Id="rId17" Type="http://schemas.openxmlformats.org/officeDocument/2006/relationships/hyperlink" Target="https://progresy.physics.cz/2021/03/16/zapojte-se-opavskymi-fyziky-do-hledani-tajemne-latky-ve-vesmiru-postaci-chytry-telefo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abriel.torok@physics.cz" TargetMode="External"/><Relationship Id="rId20" Type="http://schemas.openxmlformats.org/officeDocument/2006/relationships/hyperlink" Target="https://youtu.be/6rHnW--PZQ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zdenek.stuchlik@physics.slu.c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ranslate.google.com/website?sl=en&amp;tl=cs&amp;u=https://play.google.com/store/apps/details?id%3Dscience.credo.mobiledetector%26hl%3Den" TargetMode="External"/><Relationship Id="rId19" Type="http://schemas.openxmlformats.org/officeDocument/2006/relationships/hyperlink" Target="https://en.wikipedia.org/wiki/Cosmic-Ray_Extremely_Distributed_Observator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etr.horalek@slu.cz" TargetMode="External"/><Relationship Id="rId22" Type="http://schemas.openxmlformats.org/officeDocument/2006/relationships/hyperlink" Target="https://doi.org/10.1016/j.jastp.2023.10606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2" ma:contentTypeDescription="Vytvoří nový dokument" ma:contentTypeScope="" ma:versionID="493e6c70155fd8afb2e39497b8cb7d7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b7229efc789eea539c14d0d251f38919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2DEE-1E5C-492B-8876-F5131B78A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BA22F-6D9E-4704-9B7B-9F2CCBA8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8</cp:revision>
  <cp:lastPrinted>2023-06-30T07:55:00Z</cp:lastPrinted>
  <dcterms:created xsi:type="dcterms:W3CDTF">2023-06-27T20:58:00Z</dcterms:created>
  <dcterms:modified xsi:type="dcterms:W3CDTF">2023-06-30T08:40:00Z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