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CAAD89" w14:textId="77777777" w:rsidR="00654AB2" w:rsidRDefault="00000000">
      <w:pPr>
        <w:pStyle w:val="AS"/>
        <w:jc w:val="right"/>
        <w:rPr>
          <w:b w:val="0"/>
          <w:bCs w:val="0"/>
          <w:color w:val="auto"/>
          <w:sz w:val="18"/>
          <w:szCs w:val="18"/>
        </w:rPr>
      </w:pPr>
      <w:r>
        <w:rPr>
          <w:b w:val="0"/>
          <w:bCs w:val="0"/>
          <w:color w:val="auto"/>
          <w:sz w:val="18"/>
          <w:szCs w:val="18"/>
        </w:rPr>
        <w:object w:dxaOrig="1440" w:dyaOrig="1440" w14:anchorId="0F396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8.5pt;margin-top:-11.75pt;width:99.4pt;height:78.55pt;z-index:251665408;mso-width-relative:page;mso-height-relative:page" o:allowincell="f">
            <v:imagedata r:id="rId11" o:title=""/>
          </v:shape>
          <o:OLEObject Type="Embed" ProgID="Word.Picture.8" ShapeID="_x0000_s1026" DrawAspect="Content" ObjectID="_1784367105" r:id="rId12"/>
        </w:object>
      </w:r>
      <w:r>
        <w:rPr>
          <w:b w:val="0"/>
          <w:bCs w:val="0"/>
          <w:color w:val="auto"/>
          <w:sz w:val="18"/>
          <w:szCs w:val="18"/>
        </w:rPr>
        <w:t>ČESKÁ ASTRONOMICKÁ SPOLEČNOST</w:t>
      </w:r>
    </w:p>
    <w:p w14:paraId="21703C7C" w14:textId="77777777" w:rsidR="00654AB2" w:rsidRDefault="00000000">
      <w:pPr>
        <w:jc w:val="right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sekretariát: Astronomický ústav AV ČR, v. v. i., Fričova 298, 251 65 Ondřejov  </w:t>
      </w:r>
    </w:p>
    <w:p w14:paraId="69CD211C" w14:textId="77777777" w:rsidR="00654AB2" w:rsidRDefault="00000000">
      <w:pPr>
        <w:jc w:val="right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tel. 775 388 400, info@astro.cz</w:t>
      </w:r>
    </w:p>
    <w:p w14:paraId="7D7C149F" w14:textId="77777777" w:rsidR="00654AB2" w:rsidRDefault="00654AB2">
      <w:pPr>
        <w:pStyle w:val="ASpr"/>
        <w:pBdr>
          <w:bottom w:val="single" w:sz="4" w:space="1" w:color="auto"/>
        </w:pBdr>
        <w:ind w:left="-567" w:right="-143"/>
        <w:rPr>
          <w:sz w:val="16"/>
          <w:szCs w:val="16"/>
        </w:rPr>
      </w:pPr>
    </w:p>
    <w:p w14:paraId="1C3015B8" w14:textId="77777777" w:rsidR="00654AB2" w:rsidRDefault="00654AB2">
      <w:pPr>
        <w:jc w:val="center"/>
        <w:rPr>
          <w:b/>
          <w:sz w:val="28"/>
          <w:szCs w:val="28"/>
        </w:rPr>
      </w:pPr>
    </w:p>
    <w:p w14:paraId="7BBDF45B" w14:textId="77777777" w:rsidR="00654AB2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Meteorický roj Perseid vrcholí 12. a 13. srpna.</w:t>
      </w:r>
      <w:r>
        <w:rPr>
          <w:b/>
          <w:sz w:val="28"/>
          <w:szCs w:val="28"/>
        </w:rPr>
        <w:br/>
        <w:t>Spatříme také jasné planety</w:t>
      </w:r>
    </w:p>
    <w:p w14:paraId="41542FF5" w14:textId="77777777" w:rsidR="00654AB2" w:rsidRDefault="00000000">
      <w:pPr>
        <w:ind w:firstLine="0"/>
        <w:jc w:val="center"/>
      </w:pPr>
      <w:r>
        <w:t>Tiskové prohlášení Fyzikálního ústavu Slezské univerzity v Opavě a České astronomické společnosti č. 308 z 5. srpna 2024.</w:t>
      </w:r>
    </w:p>
    <w:p w14:paraId="55C0AF3B" w14:textId="77777777" w:rsidR="00654AB2" w:rsidRDefault="00000000">
      <w:pPr>
        <w:ind w:firstLine="0"/>
        <w:rPr>
          <w:i/>
          <w:iCs/>
        </w:rPr>
      </w:pPr>
      <w:r>
        <w:rPr>
          <w:rStyle w:val="Siln"/>
          <w:rFonts w:eastAsia="Book Antiqua" w:cs="Book Antiqua"/>
          <w:sz w:val="24"/>
          <w:szCs w:val="24"/>
        </w:rPr>
        <w:t xml:space="preserve">   Od 17. července do 24. srpna lze pozorovat každoroční meteorický roj Perseid, jehož maximum letos nastane v nocích na pondělí 12. a úterý 13. srpna. Meteory jsou vidět už nyní, jejich frekvence pozvolna stoupá a v</w:t>
      </w:r>
      <w:r>
        <w:rPr>
          <w:rFonts w:eastAsia="Book Antiqua" w:cs="Book Antiqua"/>
        </w:rPr>
        <w:t xml:space="preserve"> </w:t>
      </w:r>
      <w:r>
        <w:rPr>
          <w:rFonts w:eastAsia="Book Antiqua" w:cs="Book Antiqua"/>
          <w:b/>
          <w:bCs/>
          <w:sz w:val="24"/>
          <w:szCs w:val="24"/>
        </w:rPr>
        <w:t xml:space="preserve">průběhu maxima uvidíme na bezměsíčné obloze mimo města mezi půlnocí a 4. hodinou ranní až 80 meteorů za hodinu. Za pozorováním je potřeba vycestovat daleko od měst do oblastí s minimem rušivého světelného znečištění. Pozorování doplní vzácná konjunkce jasných planet Jupiteru a Marsu. </w:t>
      </w:r>
      <w:r>
        <w:rPr>
          <w:i/>
          <w:iCs/>
        </w:rPr>
        <w:t xml:space="preserve"> </w:t>
      </w:r>
    </w:p>
    <w:p w14:paraId="5C0F537B" w14:textId="77777777" w:rsidR="00654AB2" w:rsidRDefault="00000000">
      <w:pPr>
        <w:ind w:firstLine="0"/>
        <w:rPr>
          <w:rStyle w:val="Siln"/>
          <w:sz w:val="24"/>
          <w:szCs w:val="24"/>
        </w:rPr>
      </w:pPr>
      <w:r>
        <w:rPr>
          <w:rStyle w:val="Siln"/>
          <w:sz w:val="24"/>
          <w:szCs w:val="24"/>
        </w:rPr>
        <w:t>Perseidy jsou známy už téměř 18 století</w:t>
      </w:r>
    </w:p>
    <w:p w14:paraId="530288D9" w14:textId="77777777" w:rsidR="00654AB2" w:rsidRDefault="00000000">
      <w:r>
        <w:t xml:space="preserve">První zmínky o tomto úkazu pocházejí již z poloviny 3. století našeho letopočtu v souvislosti s umučením </w:t>
      </w:r>
      <w:r>
        <w:rPr>
          <w:rStyle w:val="Zdraznn"/>
          <w:sz w:val="24"/>
          <w:szCs w:val="24"/>
        </w:rPr>
        <w:t xml:space="preserve">svatého Vavřince </w:t>
      </w:r>
      <w:r>
        <w:rPr>
          <w:rStyle w:val="Zdraznn"/>
          <w:i w:val="0"/>
          <w:sz w:val="24"/>
          <w:szCs w:val="24"/>
        </w:rPr>
        <w:t>(~230-258)</w:t>
      </w:r>
      <w:r>
        <w:t>. Ten byl jedním z církevních hodnostářů strážících majetek v Římské říši. Při pronásledování křesťanů prý neuposlechl příkaz krutého římského císaře Valeriána odevzdat církevní majetek vládci a raději jej rozdal chudým. Podle zaznamenaných svědectví několik dní po jeho umučení 10. srpna 258 padaly z nočního nebe „třpytivé slzy“, proto jsou Perseidy lidově označovány jako „slzy svatého Vavřince“.</w:t>
      </w:r>
    </w:p>
    <w:p w14:paraId="2348CDA4" w14:textId="77777777" w:rsidR="00654AB2" w:rsidRDefault="00000000">
      <w:pPr>
        <w:rPr>
          <w:rFonts w:eastAsia="Book Antiqua" w:cs="Book Antiqua"/>
        </w:rPr>
      </w:pPr>
      <w:r>
        <w:rPr>
          <w:rFonts w:eastAsia="Book Antiqua" w:cs="Book Antiqua"/>
        </w:rPr>
        <w:t xml:space="preserve">Že se ale jedná o astronomický úkaz, prokázal až italský astronom </w:t>
      </w:r>
      <w:r>
        <w:rPr>
          <w:rStyle w:val="Zdraznn"/>
          <w:rFonts w:eastAsia="Book Antiqua" w:cs="Book Antiqua"/>
          <w:sz w:val="24"/>
          <w:szCs w:val="24"/>
        </w:rPr>
        <w:t>Giovanni Schiaparelli</w:t>
      </w:r>
      <w:r>
        <w:rPr>
          <w:rFonts w:eastAsia="Book Antiqua" w:cs="Book Antiqua"/>
        </w:rPr>
        <w:t xml:space="preserve"> (1835-1910) v druhé polovině 19. století. Jako první na světě popsal přímou spojitost meteorů s kometami a dokonce určil, že </w:t>
      </w:r>
      <w:r>
        <w:rPr>
          <w:rStyle w:val="Siln"/>
          <w:rFonts w:eastAsia="Book Antiqua" w:cs="Book Antiqua"/>
          <w:sz w:val="24"/>
          <w:szCs w:val="24"/>
        </w:rPr>
        <w:t>Perseidy mají svůj původ v prachových částicích uvolněných z periodické komety 109P Swift-Tuttle,</w:t>
      </w:r>
      <w:r>
        <w:rPr>
          <w:rFonts w:eastAsia="Book Antiqua" w:cs="Book Antiqua"/>
        </w:rPr>
        <w:t xml:space="preserve"> která byla objevena dvěma americkými astronomy v roce 1862. Kometa s periodou 134 let se naposledy nacházela nejblíže </w:t>
      </w:r>
      <w:r>
        <w:rPr>
          <w:rFonts w:eastAsia="Book Antiqua" w:cs="Book Antiqua"/>
        </w:rPr>
        <w:lastRenderedPageBreak/>
        <w:t xml:space="preserve">Slunci v roce 1992 a znovu projde přísluním až v roce 2126. Pravidelně nám ji ale připomíná roj Perseid tím, jak Země každý rok mezi 17. červencem a 24. srpnem prochází na své dráze prachovým proudem rozptýleným za kometou. Prachové částice zvané </w:t>
      </w:r>
      <w:r>
        <w:rPr>
          <w:rFonts w:eastAsia="Book Antiqua" w:cs="Book Antiqua"/>
          <w:i/>
          <w:iCs/>
        </w:rPr>
        <w:t>meteoroidy</w:t>
      </w:r>
      <w:r>
        <w:rPr>
          <w:rFonts w:eastAsia="Book Antiqua" w:cs="Book Antiqua"/>
        </w:rPr>
        <w:t xml:space="preserve"> se střetávají se Zemí a v atmosféře září jako </w:t>
      </w:r>
      <w:r>
        <w:rPr>
          <w:rFonts w:eastAsia="Book Antiqua" w:cs="Book Antiqua"/>
          <w:i/>
          <w:iCs/>
        </w:rPr>
        <w:t>meteory</w:t>
      </w:r>
      <w:r>
        <w:rPr>
          <w:rFonts w:eastAsia="Book Antiqua" w:cs="Book Antiqua"/>
        </w:rPr>
        <w:t xml:space="preserve"> (lidově „padající hvězdy“). Protože tyto částice mají rozměry zpravidla menší než zrnka písku a jsou složeny z křehkého kometárního materiálu, při průletu zemskou atmosférou se zcela vypaří. Pozorovat je můžete déle než měsíc okolo maxima roje. Ale nejvíce se jich objevuje v době, kdy se Země ocitá v nejhustší oblasti proudu meteoroidů, tedy kolem 12. srpna.</w:t>
      </w:r>
    </w:p>
    <w:p w14:paraId="3B05DA21" w14:textId="77777777" w:rsidR="00654AB2" w:rsidRDefault="00000000">
      <w:pPr>
        <w:ind w:firstLine="0"/>
        <w:jc w:val="center"/>
      </w:pPr>
      <w:r>
        <w:rPr>
          <w:noProof/>
        </w:rPr>
        <w:drawing>
          <wp:inline distT="0" distB="0" distL="0" distR="0" wp14:anchorId="27BF9E30" wp14:editId="71A155BD">
            <wp:extent cx="4639433" cy="4657725"/>
            <wp:effectExtent l="0" t="0" r="8890" b="0"/>
            <wp:docPr id="2127627552" name="Obrázek 2127627552" descr="Obsah obrázku venku, obloha, budova, souhvězd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627552" name="Obrázek 2127627552" descr="Obsah obrázku venku, obloha, budova, souhvězd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686" cy="466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DFDC0" w14:textId="77777777" w:rsidR="00654AB2" w:rsidRDefault="00000000">
      <w:pPr>
        <w:ind w:firstLine="0"/>
        <w:jc w:val="center"/>
        <w:rPr>
          <w:i/>
          <w:iCs/>
        </w:rPr>
      </w:pPr>
      <w:r>
        <w:rPr>
          <w:i/>
          <w:iCs/>
        </w:rPr>
        <w:t>Meteorický roj Perseid noci maxima v roce 2018 nad kolonickou observatoří v Poloninách na Slovensku. Mezi meteory byly i opravdu jasné bolidy. Foto: Petr Horálek.</w:t>
      </w:r>
    </w:p>
    <w:p w14:paraId="644C9FD1" w14:textId="77777777" w:rsidR="00654AB2" w:rsidRDefault="00000000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Název roje podle souhvězdí Persea</w:t>
      </w:r>
    </w:p>
    <w:p w14:paraId="6A9BF26F" w14:textId="77777777" w:rsidR="00654AB2" w:rsidRDefault="00000000">
      <w:r>
        <w:t xml:space="preserve">Název meteorického roje Perseid je odvozen od souhvězdí, z jehož směru meteory vlivem perspektivy zdánlivě vylétají.  Částice roje Perseid vstupují do atmosféry rychlostí 59 km/s a začínají zářit ve výšce okolo 120 km nad povrchem Země. Pohasínají o desítky kilometrů níže, v případě větších Perseid i méně než 80 km nad zemským povrchem. Vlétají přitom do atmosféry z jednoho směru. Proto se nám zdá, jako by jejich dráha vycházela z jediného bodu na obloze, který se odborně nazývá </w:t>
      </w:r>
      <w:r>
        <w:rPr>
          <w:i/>
          <w:iCs/>
        </w:rPr>
        <w:t>radiant</w:t>
      </w:r>
      <w:r>
        <w:t xml:space="preserve">. Právě ten v době maxima roje leží v horní – severovýchodní polovině souhvězdí Persea. Vzhledem k tomu, že toto souhvězdí u nás vůbec nezapadá, létají meteory po celou noc. </w:t>
      </w:r>
    </w:p>
    <w:p w14:paraId="7BB08089" w14:textId="77777777" w:rsidR="00654AB2" w:rsidRDefault="00000000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Meteory vyhlížejte časně ráno 12. a 13. srpna</w:t>
      </w:r>
    </w:p>
    <w:p w14:paraId="3D3FFD68" w14:textId="77777777" w:rsidR="00654AB2" w:rsidRDefault="00000000">
      <w:r>
        <w:t xml:space="preserve">První meteory z Perseid jsou zpravidla pozorovány již 17. července, poslední pak 24. srpna. Nejvíce se jich však objevuje okolo maxima, které letos nastane v pondělí 12. srpna odpoledne. Protože po maximu už aktivita klesá, </w:t>
      </w:r>
      <w:r>
        <w:rPr>
          <w:b/>
          <w:bCs/>
        </w:rPr>
        <w:t>nejvhodnější je úkaz pozorovat obě noci, tedy z neděle na pondělí (11./12. srpna) a z pondělí na úterý (12./13. srpna).</w:t>
      </w:r>
      <w:r>
        <w:t xml:space="preserve"> </w:t>
      </w:r>
    </w:p>
    <w:p w14:paraId="5AE95F83" w14:textId="77777777" w:rsidR="00654AB2" w:rsidRDefault="00000000">
      <w:r>
        <w:rPr>
          <w:b/>
          <w:bCs/>
        </w:rPr>
        <w:t>Podmínky jsou letos příznivé</w:t>
      </w:r>
      <w:r>
        <w:t xml:space="preserve">, na obloze bude Měsíc ve fázi okolo první čtvrti a bude tedy zapadat v první polovině noci. Pozorování meteorů je přitom vhodnější vždy v té druhé její polovině, kdy souhvězdí Persea s radiantem roje stoupá téměř k nadhlavníku a většina meteorů zazáří nad obzorem, ne pod ním. </w:t>
      </w:r>
      <w:r>
        <w:rPr>
          <w:b/>
          <w:bCs/>
        </w:rPr>
        <w:t>Mezi půlnocí a čtvrtou hodinou ranní se objeví každou hodinu přibližně 60-80 meteorů, z toho 5 až 15 může být opravdu jasných.</w:t>
      </w:r>
    </w:p>
    <w:p w14:paraId="46021189" w14:textId="77777777" w:rsidR="00654AB2" w:rsidRDefault="00000000">
      <w:pPr>
        <w:ind w:firstLine="0"/>
        <w:rPr>
          <w:rStyle w:val="Siln"/>
          <w:sz w:val="24"/>
          <w:szCs w:val="24"/>
        </w:rPr>
      </w:pPr>
      <w:r>
        <w:rPr>
          <w:rStyle w:val="Siln"/>
          <w:sz w:val="24"/>
          <w:szCs w:val="24"/>
        </w:rPr>
        <w:t>Pozorujte mimo světelné znečištění</w:t>
      </w:r>
    </w:p>
    <w:p w14:paraId="586792A7" w14:textId="77777777" w:rsidR="00654AB2" w:rsidRDefault="00000000">
      <w:r>
        <w:rPr>
          <w:rStyle w:val="Siln"/>
        </w:rPr>
        <w:t>Na pozorování roje Perseid si vyhledejte místo alespoň desítky kilometrů daleko od velkých měst s co nejlepším výhledem do všech stran.</w:t>
      </w:r>
      <w:r>
        <w:t xml:space="preserve"> Nejvíce meteorů je totiž vidět na obloze nerušené světelným znečištěním z měst a obcí. Při menším umělém jasu noční oblohy totiž vyniknou i ty méně jasné meteory. Pozorovat úkaz je nejvhodnější vleže, například ve spacáku nebo na lehátku. Pro sledování úkazu není třeba žádný dalekohled, meteory náhodně létají po celé obloze a jsou dost výrazné na spatření pouhýma očima.</w:t>
      </w:r>
    </w:p>
    <w:p w14:paraId="1872015D" w14:textId="77777777" w:rsidR="00654AB2" w:rsidRDefault="00000000">
      <w:pPr>
        <w:rPr>
          <w:rStyle w:val="Siln"/>
          <w:b w:val="0"/>
          <w:bCs w:val="0"/>
        </w:rPr>
      </w:pPr>
      <w:r>
        <w:rPr>
          <w:rStyle w:val="Siln"/>
        </w:rPr>
        <w:t>Perseidy jsou také známé tím, že v době jejich maxima může na obloze zazářit i velmi jasný meteor.</w:t>
      </w:r>
      <w:r>
        <w:rPr>
          <w:rStyle w:val="Siln"/>
          <w:b w:val="0"/>
          <w:bCs w:val="0"/>
        </w:rPr>
        <w:t xml:space="preserve"> V takovém případě sledujeme zánik až několikacentimetrového ledo-prachového fragmentu komety Swift-Tuttle vysoko v zemské atmosféře. Obvykle takové meteory dosahují jasností, jako mají ty nejjasnější hvězdy nočního nebe. Vzácně ale může </w:t>
      </w:r>
      <w:r>
        <w:rPr>
          <w:rStyle w:val="Siln"/>
          <w:b w:val="0"/>
          <w:bCs w:val="0"/>
        </w:rPr>
        <w:lastRenderedPageBreak/>
        <w:t xml:space="preserve">zazářit i tzv. bolid, tedy meteor jasnější než planeta Venuše či dokonce Měsíc v první čtvrti. Po průletu takového bolidu je také několik minut pozorovatelná zářící stopa, která se vlivem větrných poryvů vysoko v atmosféře postupně zdeformuje a roztáhne do stran. </w:t>
      </w:r>
    </w:p>
    <w:p w14:paraId="68AB0774" w14:textId="77777777" w:rsidR="00654AB2" w:rsidRDefault="00000000">
      <w:pPr>
        <w:ind w:firstLine="0"/>
        <w:jc w:val="center"/>
      </w:pPr>
      <w:r>
        <w:rPr>
          <w:noProof/>
        </w:rPr>
        <w:drawing>
          <wp:inline distT="0" distB="0" distL="0" distR="0" wp14:anchorId="7890B42E" wp14:editId="625D3DAC">
            <wp:extent cx="5753100" cy="3810000"/>
            <wp:effectExtent l="0" t="0" r="0" b="0"/>
            <wp:docPr id="1" name="Obrázek 1" descr="Obsah obrázku obloha, venku, souhvězdí, Mléčná drá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obloha, venku, souhvězdí, Mléčná drá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9CF9A" w14:textId="77777777" w:rsidR="00654AB2" w:rsidRDefault="00000000">
      <w:pPr>
        <w:ind w:firstLine="0"/>
        <w:jc w:val="center"/>
        <w:rPr>
          <w:i/>
          <w:iCs/>
        </w:rPr>
      </w:pPr>
      <w:r>
        <w:rPr>
          <w:i/>
          <w:iCs/>
        </w:rPr>
        <w:t>Čím dále od měst a zdrojů světelného znečištění pozorovatel bude, tím více meteorů spatří. Na obrázku je porovnání Parku tmavé oblohy Poloniny (vlevo) a Sečské přehrady (vpravo). Poloniny leží stovky kilometrů od velkých měst, kdežto Seč pouze desítky. Lze tedy vidět, že nad Sečskou přehradou jsou podmínky horší. Foto: Tomáš Slovinský (vlevo) a Petr Horálek (vpravo).</w:t>
      </w:r>
    </w:p>
    <w:p w14:paraId="1EADEDFC" w14:textId="77777777" w:rsidR="00654AB2" w:rsidRDefault="00000000">
      <w:pPr>
        <w:ind w:firstLine="0"/>
        <w:rPr>
          <w:rStyle w:val="Siln"/>
          <w:sz w:val="24"/>
          <w:szCs w:val="24"/>
        </w:rPr>
      </w:pPr>
      <w:r>
        <w:rPr>
          <w:rStyle w:val="Siln"/>
          <w:sz w:val="24"/>
          <w:szCs w:val="24"/>
        </w:rPr>
        <w:t>Úkaz se můžete pokusit i fotografovat</w:t>
      </w:r>
    </w:p>
    <w:p w14:paraId="118FA861" w14:textId="77777777" w:rsidR="00654AB2" w:rsidRDefault="00000000">
      <w:r>
        <w:rPr>
          <w:b/>
          <w:bCs/>
        </w:rPr>
        <w:t>Nezbytný je stativ, fotoaparát s možností dlouhé expozice a širokoúhlým záběrem</w:t>
      </w:r>
      <w:r>
        <w:t xml:space="preserve">. Fotoaparát nejprve ustavíte na stativ a zkontrolujete, zda se vám netřese například kvůli větru. Následně nastavíte vyšší citlivost, zaostříte objektiv na nekonečno, nastavíte nejdelší možnou expozici a zamíříte do libovolné části oblohy. Fotografujte se samospouští či přes dálkové </w:t>
      </w:r>
      <w:r>
        <w:lastRenderedPageBreak/>
        <w:t xml:space="preserve">ovládání, aby se ani při tomto kroku fotoaparát neroztřásl. Proces opakujte (či využijte sekvenčního snímání), dokud do záběru nevletí kýžený meteor. </w:t>
      </w:r>
    </w:p>
    <w:p w14:paraId="4F3B3DD2" w14:textId="77777777" w:rsidR="00654AB2" w:rsidRDefault="00000000">
      <w:pPr>
        <w:ind w:firstLine="0"/>
        <w:rPr>
          <w:rStyle w:val="Siln"/>
        </w:rPr>
      </w:pPr>
      <w:r>
        <w:rPr>
          <w:rStyle w:val="Siln"/>
        </w:rPr>
        <w:t>Jasné planety na ranní obloze</w:t>
      </w:r>
    </w:p>
    <w:p w14:paraId="2EBF7E0D" w14:textId="77777777" w:rsidR="00654AB2" w:rsidRDefault="00000000">
      <w:pPr>
        <w:rPr>
          <w:rStyle w:val="Siln"/>
          <w:b w:val="0"/>
          <w:bCs w:val="0"/>
        </w:rPr>
      </w:pPr>
      <w:r>
        <w:rPr>
          <w:rStyle w:val="Siln"/>
        </w:rPr>
        <w:t>Letošní pozorování Perseid doplní na ranní obloze vzácná konstelace</w:t>
      </w:r>
      <w:r>
        <w:rPr>
          <w:rStyle w:val="Siln"/>
          <w:b w:val="0"/>
          <w:bCs w:val="0"/>
        </w:rPr>
        <w:t>: Jasné planety Jupiter a Mars se k sobě úhlově velmi těsně přiblíží, navíc ve fotogenické oblasti souhvězdí Býka nedaleko krásných hvězdokup Plejády a Hyády. K největšímu přiblížení přitom dojde jen dva dny po maximu Perseid, v noci z 14. na 15. srpna.</w:t>
      </w:r>
    </w:p>
    <w:p w14:paraId="03538D9F" w14:textId="77777777" w:rsidR="00654AB2" w:rsidRDefault="00000000">
      <w:pPr>
        <w:ind w:firstLine="0"/>
        <w:jc w:val="center"/>
        <w:rPr>
          <w:rStyle w:val="Siln"/>
          <w:b w:val="0"/>
          <w:bCs w:val="0"/>
          <w:i/>
          <w:iCs/>
        </w:rPr>
      </w:pPr>
      <w:r>
        <w:rPr>
          <w:i/>
          <w:iCs/>
          <w:noProof/>
        </w:rPr>
        <w:drawing>
          <wp:inline distT="0" distB="0" distL="0" distR="0" wp14:anchorId="2E13DE28" wp14:editId="4B3E62DF">
            <wp:extent cx="5753100" cy="3238500"/>
            <wp:effectExtent l="0" t="0" r="0" b="0"/>
            <wp:docPr id="1798165091" name="Obrázek 4" descr="Obsah obrázku text, snímek obrazovky, prostor, astronomi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165091" name="Obrázek 4" descr="Obsah obrázku text, snímek obrazovky, prostor, astronomi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CB885" w14:textId="77777777" w:rsidR="00654AB2" w:rsidRDefault="00000000">
      <w:pPr>
        <w:ind w:firstLine="0"/>
        <w:jc w:val="center"/>
        <w:rPr>
          <w:rStyle w:val="Siln"/>
          <w:b w:val="0"/>
          <w:bCs w:val="0"/>
          <w:i/>
          <w:iCs/>
        </w:rPr>
      </w:pPr>
      <w:r>
        <w:rPr>
          <w:rStyle w:val="Siln"/>
          <w:b w:val="0"/>
          <w:bCs w:val="0"/>
          <w:i/>
          <w:iCs/>
        </w:rPr>
        <w:t>Těsná konjunkce Jupiteru a Marsu 15. srpna 2024, viditelná od půlnoci do rozbřesku. Zdroj: Petr Horálek/Fyzikální ústav v Opavě/Stellarium.</w:t>
      </w:r>
    </w:p>
    <w:p w14:paraId="60EFA327" w14:textId="77777777" w:rsidR="00654AB2" w:rsidRDefault="00000000">
      <w:r>
        <w:rPr>
          <w:b/>
          <w:bCs/>
        </w:rPr>
        <w:t>Planety se na obloze 15. srpna časně ráno úhlově přiblíží na 21 úhlových minut</w:t>
      </w:r>
      <w:r>
        <w:t xml:space="preserve">, což je méně jak úhlový průměr Měsíce v úplňku na obloze (maximální přiblížení nastane už 14. srpna 2024 v 18:52 SELČ na 18 úhlových minut, v té době ale z našeho území budou planety pod obzorem). Obě planety vyjdou </w:t>
      </w:r>
      <w:r>
        <w:rPr>
          <w:b/>
          <w:bCs/>
        </w:rPr>
        <w:t>15. srpna 2024 již před 1 hodinou ranní SELČ</w:t>
      </w:r>
      <w:r>
        <w:t xml:space="preserve"> (čas východu se bude lišit v závislosti na místě pozorování řádově v minutách). </w:t>
      </w:r>
    </w:p>
    <w:p w14:paraId="64530208" w14:textId="77777777" w:rsidR="00654AB2" w:rsidRDefault="00000000">
      <w:r>
        <w:lastRenderedPageBreak/>
        <w:t xml:space="preserve">Při pohledu pouhýma očima tak budou planety opravdu blízko sebe a vizuálně nepřehlédnutelné i z měst. Jak budou planety stoupat výš nad obzor, budou se zároveň od sebe už nepatrně úhlově vzdalovat. Přesto je však i ve středně velkém dalekohledu (s průměrem nad 10 cm) budeme moci sledovat v jednom zorném poli. Mars se bude jevit jako nápadný oválek s naoranžovělým odstínem, Jupiter jako kotouček s atmosférickými pásy a v jeho blízkosti se v jedné rovině ukáží všechny čtyři „Galileovské měsíce“ – </w:t>
      </w:r>
      <w:r>
        <w:rPr>
          <w:i/>
          <w:iCs/>
        </w:rPr>
        <w:t>Io</w:t>
      </w:r>
      <w:r>
        <w:t xml:space="preserve">, </w:t>
      </w:r>
      <w:r>
        <w:rPr>
          <w:i/>
          <w:iCs/>
        </w:rPr>
        <w:t>Europa</w:t>
      </w:r>
      <w:r>
        <w:t xml:space="preserve">, </w:t>
      </w:r>
      <w:r>
        <w:rPr>
          <w:i/>
          <w:iCs/>
        </w:rPr>
        <w:t>Ganymedes</w:t>
      </w:r>
      <w:r>
        <w:t xml:space="preserve"> a </w:t>
      </w:r>
      <w:r>
        <w:rPr>
          <w:i/>
          <w:iCs/>
        </w:rPr>
        <w:t>Callisto</w:t>
      </w:r>
      <w:r>
        <w:t>.</w:t>
      </w:r>
    </w:p>
    <w:p w14:paraId="5F81D834" w14:textId="77777777" w:rsidR="00654AB2" w:rsidRDefault="00000000">
      <w:pPr>
        <w:ind w:firstLine="0"/>
        <w:rPr>
          <w:b/>
          <w:bCs/>
        </w:rPr>
      </w:pPr>
      <w:r>
        <w:rPr>
          <w:b/>
          <w:bCs/>
        </w:rPr>
        <w:t>Znovu až v roce 2026</w:t>
      </w:r>
    </w:p>
    <w:p w14:paraId="135020EE" w14:textId="77777777" w:rsidR="00654AB2" w:rsidRDefault="00000000">
      <w:r>
        <w:t xml:space="preserve">Ačkoliv jsou Perseidy každoročně velice aktivním meteorickým rojem, různá fáze Měsíce v období jejich maxima může činit pozorování velice obtížné kvůli měsíčnímu svitu. V následujícím roce budou pozorovací podmínky právě kvůli nevhodné fázi Měsíce nepříznivé, </w:t>
      </w:r>
      <w:r>
        <w:rPr>
          <w:b/>
          <w:bCs/>
        </w:rPr>
        <w:t>opravdu velmi dobře pozorovatelných Perseid dočkáme až 12. srpna 2026</w:t>
      </w:r>
      <w:r>
        <w:t>. Toho dne kromě maxima roje nastane také v Evropě pozorovatelné zatmění Slunce, odehrají se tak dva pozoruhodné nebeské úkazy během jediného dne!</w:t>
      </w:r>
    </w:p>
    <w:p w14:paraId="040BFC5E" w14:textId="77777777" w:rsidR="00654AB2" w:rsidRDefault="00000000">
      <w:pPr>
        <w:ind w:firstLine="0"/>
        <w:jc w:val="center"/>
      </w:pPr>
      <w:r>
        <w:rPr>
          <w:noProof/>
        </w:rPr>
        <w:drawing>
          <wp:inline distT="0" distB="0" distL="0" distR="0" wp14:anchorId="3363E3A6" wp14:editId="1A211A98">
            <wp:extent cx="5657850" cy="3028950"/>
            <wp:effectExtent l="0" t="0" r="0" b="0"/>
            <wp:docPr id="558006437" name="Obrázek 6" descr="Obsah obrázku tráva, příroda, exteriér, noční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006437" name="Obrázek 6" descr="Obsah obrázku tráva, příroda, exteriér, noční oblo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D5493" w14:textId="77777777" w:rsidR="00654AB2" w:rsidRDefault="00000000">
      <w:pPr>
        <w:ind w:firstLine="0"/>
        <w:jc w:val="center"/>
      </w:pPr>
      <w:r>
        <w:rPr>
          <w:i/>
          <w:iCs/>
        </w:rPr>
        <w:t>Maximum meteorického roje Perseidy v roce 2016 z Parku tmavé oblohy Veľká Fatra na Slovensku. Foto:</w:t>
      </w:r>
      <w:r>
        <w:t xml:space="preserve"> </w:t>
      </w:r>
      <w:r>
        <w:rPr>
          <w:i/>
        </w:rPr>
        <w:t>Petr Horálek</w:t>
      </w:r>
      <w:r>
        <w:t>.</w:t>
      </w:r>
    </w:p>
    <w:p w14:paraId="78026E9B" w14:textId="55632733" w:rsidR="00654AB2" w:rsidRDefault="008E107D" w:rsidP="003B601A">
      <w:pPr>
        <w:spacing w:after="0" w:line="240" w:lineRule="auto"/>
        <w:ind w:firstLine="0"/>
        <w:jc w:val="left"/>
      </w:pPr>
      <w:r>
        <w:rPr>
          <w:rFonts w:eastAsia="Times New Roman"/>
          <w:b/>
          <w:bCs/>
          <w:sz w:val="24"/>
          <w:szCs w:val="24"/>
          <w:lang w:eastAsia="cs-CZ"/>
        </w:rPr>
        <w:br w:type="page"/>
      </w:r>
      <w:r w:rsidR="00000000">
        <w:rPr>
          <w:rFonts w:eastAsia="Times New Roman"/>
          <w:b/>
          <w:bCs/>
          <w:sz w:val="24"/>
          <w:szCs w:val="24"/>
          <w:lang w:eastAsia="cs-CZ"/>
        </w:rPr>
        <w:lastRenderedPageBreak/>
        <w:t>Kontakty a další informace:</w:t>
      </w:r>
    </w:p>
    <w:p w14:paraId="105A1D08" w14:textId="77777777" w:rsidR="00654AB2" w:rsidRDefault="00000000">
      <w:pPr>
        <w:ind w:firstLine="0"/>
        <w:jc w:val="left"/>
        <w:rPr>
          <w:sz w:val="24"/>
          <w:szCs w:val="24"/>
        </w:rPr>
      </w:pPr>
      <w:r>
        <w:rPr>
          <w:b/>
          <w:sz w:val="24"/>
          <w:szCs w:val="24"/>
        </w:rPr>
        <w:t>Mgr. Petr Horálek</w:t>
      </w:r>
      <w:r>
        <w:rPr>
          <w:sz w:val="24"/>
          <w:szCs w:val="24"/>
        </w:rPr>
        <w:br/>
      </w:r>
      <w:r>
        <w:rPr>
          <w:i/>
          <w:sz w:val="24"/>
          <w:szCs w:val="24"/>
        </w:rPr>
        <w:t>PR výstupů evropských projektů FÚ SU v Opavě</w:t>
      </w:r>
      <w:r>
        <w:rPr>
          <w:sz w:val="24"/>
          <w:szCs w:val="24"/>
        </w:rPr>
        <w:br/>
        <w:t xml:space="preserve">Email: </w:t>
      </w:r>
      <w:hyperlink r:id="rId18" w:history="1">
        <w:r>
          <w:rPr>
            <w:rStyle w:val="Hypertextovodkaz"/>
            <w:sz w:val="24"/>
            <w:szCs w:val="24"/>
          </w:rPr>
          <w:t>petr.horalek@slu.cz</w:t>
        </w:r>
      </w:hyperlink>
      <w:r>
        <w:rPr>
          <w:sz w:val="24"/>
          <w:szCs w:val="24"/>
        </w:rPr>
        <w:br/>
        <w:t>Telefon: +420 732 826 853</w:t>
      </w:r>
    </w:p>
    <w:p w14:paraId="6C1884F5" w14:textId="77777777" w:rsidR="00654AB2" w:rsidRDefault="00000000">
      <w:pPr>
        <w:spacing w:before="100" w:beforeAutospacing="1" w:after="100" w:afterAutospacing="1" w:line="240" w:lineRule="auto"/>
        <w:ind w:firstLine="0"/>
        <w:jc w:val="left"/>
        <w:rPr>
          <w:sz w:val="24"/>
          <w:szCs w:val="24"/>
        </w:rPr>
      </w:pPr>
      <w:r>
        <w:rPr>
          <w:rStyle w:val="Siln"/>
          <w:sz w:val="24"/>
          <w:szCs w:val="24"/>
        </w:rPr>
        <w:t>Pavel Suchan</w:t>
      </w:r>
      <w:r>
        <w:rPr>
          <w:sz w:val="24"/>
          <w:szCs w:val="24"/>
        </w:rPr>
        <w:br/>
      </w:r>
      <w:r>
        <w:rPr>
          <w:rStyle w:val="Zdraznn"/>
          <w:sz w:val="24"/>
          <w:szCs w:val="24"/>
        </w:rPr>
        <w:t>Tiskový tajemník České astronomické společnosti</w:t>
      </w:r>
      <w:r>
        <w:rPr>
          <w:sz w:val="24"/>
          <w:szCs w:val="24"/>
        </w:rPr>
        <w:br/>
        <w:t>Email: </w:t>
      </w:r>
      <w:hyperlink r:id="rId19" w:history="1">
        <w:r>
          <w:rPr>
            <w:rStyle w:val="Hypertextovodkaz"/>
            <w:sz w:val="24"/>
            <w:szCs w:val="24"/>
          </w:rPr>
          <w:t>suchan@astro.cz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>Telefon: +420 737 322 815</w:t>
      </w:r>
    </w:p>
    <w:p w14:paraId="03B1AF08" w14:textId="77777777" w:rsidR="00654AB2" w:rsidRDefault="00000000">
      <w:pPr>
        <w:spacing w:before="100" w:beforeAutospacing="1" w:after="100" w:afterAutospacing="1" w:line="240" w:lineRule="auto"/>
        <w:ind w:firstLine="0"/>
        <w:jc w:val="left"/>
        <w:rPr>
          <w:sz w:val="24"/>
          <w:szCs w:val="24"/>
        </w:rPr>
      </w:pPr>
      <w:r>
        <w:rPr>
          <w:rStyle w:val="Siln"/>
          <w:sz w:val="24"/>
          <w:szCs w:val="24"/>
        </w:rPr>
        <w:t>RNDr. Tomáš Gráf, Ph.D.</w:t>
      </w:r>
      <w:r>
        <w:rPr>
          <w:sz w:val="24"/>
          <w:szCs w:val="24"/>
        </w:rPr>
        <w:br/>
      </w:r>
      <w:r>
        <w:rPr>
          <w:rStyle w:val="Zdraznn"/>
          <w:sz w:val="24"/>
          <w:szCs w:val="24"/>
        </w:rPr>
        <w:t>Fyzikální ústav SU v</w:t>
      </w:r>
      <w:r>
        <w:rPr>
          <w:rStyle w:val="Zdraznn"/>
          <w:rFonts w:ascii="Times New Roman" w:hAnsi="Times New Roman" w:cs="Times New Roman"/>
          <w:sz w:val="24"/>
          <w:szCs w:val="24"/>
        </w:rPr>
        <w:t> </w:t>
      </w:r>
      <w:r>
        <w:rPr>
          <w:rStyle w:val="Zdraznn"/>
          <w:sz w:val="24"/>
          <w:szCs w:val="24"/>
        </w:rPr>
        <w:t>Opavě, vedoucí observatoře WHOO! a Unisféry</w:t>
      </w:r>
      <w:r>
        <w:rPr>
          <w:sz w:val="24"/>
          <w:szCs w:val="24"/>
        </w:rPr>
        <w:br/>
        <w:t>Email: </w:t>
      </w:r>
      <w:hyperlink r:id="rId20" w:history="1">
        <w:r>
          <w:rPr>
            <w:rStyle w:val="Hypertextovodkaz"/>
            <w:sz w:val="24"/>
            <w:szCs w:val="24"/>
          </w:rPr>
          <w:t>tomas.graf@fpf.slu.cz</w:t>
        </w:r>
      </w:hyperlink>
      <w:r>
        <w:rPr>
          <w:sz w:val="24"/>
          <w:szCs w:val="24"/>
        </w:rPr>
        <w:br/>
        <w:t>Telefon: +420 553 684</w:t>
      </w:r>
      <w:r>
        <w:rPr>
          <w:rFonts w:ascii="Times New Roman" w:hAnsi="Times New Roman" w:cs="Times New Roman"/>
          <w:sz w:val="24"/>
          <w:szCs w:val="24"/>
        </w:rPr>
        <w:t> </w:t>
      </w:r>
      <w:r>
        <w:rPr>
          <w:sz w:val="24"/>
          <w:szCs w:val="24"/>
        </w:rPr>
        <w:t>548</w:t>
      </w:r>
    </w:p>
    <w:p w14:paraId="52947B7B" w14:textId="77777777" w:rsidR="00654AB2" w:rsidRDefault="00000000">
      <w:pPr>
        <w:pStyle w:val="Normlnweb"/>
        <w:rPr>
          <w:rStyle w:val="Siln"/>
          <w:rFonts w:ascii="Book Antiqua" w:hAnsi="Book Antiqua"/>
          <w:b w:val="0"/>
          <w:bCs w:val="0"/>
          <w:i/>
          <w:iCs/>
        </w:rPr>
      </w:pPr>
      <w:r>
        <w:rPr>
          <w:rStyle w:val="Siln"/>
          <w:rFonts w:ascii="Book Antiqua" w:hAnsi="Book Antiqua"/>
        </w:rPr>
        <w:t>Bc. Lucie Dospivová</w:t>
      </w:r>
      <w:r>
        <w:rPr>
          <w:rFonts w:ascii="Book Antiqua" w:hAnsi="Book Antiqua"/>
        </w:rPr>
        <w:br/>
      </w:r>
      <w:r>
        <w:rPr>
          <w:rStyle w:val="Zdraznn"/>
          <w:rFonts w:ascii="Book Antiqua" w:hAnsi="Book Antiqua"/>
        </w:rPr>
        <w:t>Referát pro vnější vztahy SÚ v Opavě</w:t>
      </w:r>
      <w:r>
        <w:rPr>
          <w:rStyle w:val="Zdraznn"/>
          <w:rFonts w:ascii="Book Antiqua" w:hAnsi="Book Antiqua"/>
        </w:rPr>
        <w:br/>
      </w:r>
      <w:r>
        <w:rPr>
          <w:rFonts w:ascii="Book Antiqua" w:hAnsi="Book Antiqua"/>
        </w:rPr>
        <w:t xml:space="preserve">Email: </w:t>
      </w:r>
      <w:hyperlink r:id="rId21" w:history="1">
        <w:r>
          <w:rPr>
            <w:rStyle w:val="Hypertextovodkaz"/>
            <w:rFonts w:ascii="Book Antiqua" w:hAnsi="Book Antiqua"/>
          </w:rPr>
          <w:t>lucie.dospivova@physics.slu.cz</w:t>
        </w:r>
      </w:hyperlink>
      <w:r>
        <w:rPr>
          <w:rFonts w:ascii="Book Antiqua" w:hAnsi="Book Antiqua"/>
        </w:rPr>
        <w:br/>
        <w:t>Telefon: + 420 553 684 214</w:t>
      </w:r>
    </w:p>
    <w:p w14:paraId="2551F2A7" w14:textId="77777777" w:rsidR="00654AB2" w:rsidRDefault="00000000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Zdroje a další zajímavé odkazy:</w:t>
      </w:r>
    </w:p>
    <w:p w14:paraId="53D6C9C2" w14:textId="77777777" w:rsidR="00654AB2" w:rsidRDefault="00000000">
      <w:pPr>
        <w:tabs>
          <w:tab w:val="left" w:pos="426"/>
        </w:tabs>
        <w:ind w:firstLine="0"/>
        <w:jc w:val="left"/>
        <w:rPr>
          <w:rFonts w:eastAsia="Times New Roman"/>
          <w:b/>
          <w:bCs/>
          <w:sz w:val="24"/>
          <w:szCs w:val="24"/>
          <w:lang w:eastAsia="cs-CZ"/>
        </w:rPr>
      </w:pPr>
      <w:r>
        <w:rPr>
          <w:sz w:val="24"/>
          <w:szCs w:val="24"/>
        </w:rPr>
        <w:t xml:space="preserve">[1] </w:t>
      </w:r>
      <w:hyperlink r:id="rId22">
        <w:r>
          <w:rPr>
            <w:rStyle w:val="Hypertextovodkaz"/>
            <w:sz w:val="24"/>
            <w:szCs w:val="24"/>
          </w:rPr>
          <w:t>Světová galerie Perseid na Spaceweather.com</w:t>
        </w:r>
        <w:r>
          <w:rPr>
            <w:sz w:val="24"/>
            <w:szCs w:val="24"/>
          </w:rPr>
          <w:br/>
        </w:r>
      </w:hyperlink>
      <w:r>
        <w:rPr>
          <w:sz w:val="24"/>
          <w:szCs w:val="24"/>
        </w:rPr>
        <w:t xml:space="preserve">[2] </w:t>
      </w:r>
      <w:hyperlink r:id="rId23">
        <w:r>
          <w:rPr>
            <w:rStyle w:val="Hypertextovodkaz"/>
            <w:sz w:val="24"/>
            <w:szCs w:val="24"/>
          </w:rPr>
          <w:t>IMO.net – Aktivita Perseid</w:t>
        </w:r>
      </w:hyperlink>
      <w:r>
        <w:rPr>
          <w:sz w:val="24"/>
          <w:szCs w:val="24"/>
        </w:rPr>
        <w:br/>
        <w:t xml:space="preserve">[3] </w:t>
      </w:r>
      <w:hyperlink r:id="rId24" w:history="1">
        <w:r>
          <w:rPr>
            <w:rStyle w:val="Hypertextovodkaz"/>
            <w:sz w:val="24"/>
            <w:szCs w:val="24"/>
          </w:rPr>
          <w:t>Pozoruhodné a vzácné úkazy v roce 2024</w:t>
        </w:r>
      </w:hyperlink>
      <w:r>
        <w:rPr>
          <w:sz w:val="24"/>
          <w:szCs w:val="24"/>
        </w:rPr>
        <w:t xml:space="preserve"> </w:t>
      </w:r>
    </w:p>
    <w:p w14:paraId="7206F030" w14:textId="77777777" w:rsidR="00654AB2" w:rsidRDefault="00000000">
      <w:pPr>
        <w:ind w:firstLine="0"/>
        <w:rPr>
          <w:sz w:val="24"/>
          <w:szCs w:val="24"/>
        </w:rPr>
      </w:pPr>
      <w:r>
        <w:rPr>
          <w:color w:val="0000FF"/>
        </w:rPr>
        <w:t xml:space="preserve">Česká astronomická společnost (ČAS) vydává od května 1998 tisková prohlášení  o aktuálních   astronomických událostech a událostech s astronomií souvisejících. Počínaje tiskovým prohlášením č. 67 ze dne 23. 10. 2004 jsou některá tisková prohlášení vydávána jako společná s Astronomickým ústavem Akademie věd ČR, v. v. i. Archiv tiskových prohlášení a další informace nejen pro novináře lze najít na adrese </w:t>
      </w:r>
      <w:hyperlink r:id="rId25" w:history="1">
        <w:r>
          <w:rPr>
            <w:rStyle w:val="Hypertextovodkaz"/>
          </w:rPr>
          <w:t>http://www.astro.cz/sluzby.html</w:t>
        </w:r>
      </w:hyperlink>
      <w:r>
        <w:rPr>
          <w:color w:val="0000FF"/>
        </w:rPr>
        <w:t>. S technickými a organizačními záležitostmi ohledně tiskových prohlášení se obracejte na tiskového tajemníka ČAS Pavla Suchana na adrese Astronomický ústav AV ČR, v. v. i., Boční II/1401, 141 31 Praha 4, tel.: 737 322 815</w:t>
      </w:r>
      <w:r>
        <w:rPr>
          <w:color w:val="002060"/>
        </w:rPr>
        <w:t>,</w:t>
      </w:r>
      <w:r>
        <w:rPr>
          <w:color w:val="0000FF"/>
        </w:rPr>
        <w:t xml:space="preserve"> e-mail: </w:t>
      </w:r>
      <w:hyperlink r:id="rId26" w:history="1">
        <w:r>
          <w:rPr>
            <w:rStyle w:val="Hypertextovodkaz"/>
          </w:rPr>
          <w:t>suchan@astro.cz</w:t>
        </w:r>
      </w:hyperlink>
      <w:r>
        <w:rPr>
          <w:color w:val="0000FF"/>
        </w:rPr>
        <w:t>.</w:t>
      </w:r>
    </w:p>
    <w:sectPr w:rsidR="00654AB2">
      <w:headerReference w:type="default" r:id="rId27"/>
      <w:footerReference w:type="default" r:id="rId28"/>
      <w:pgSz w:w="11906" w:h="16838"/>
      <w:pgMar w:top="1843" w:right="1417" w:bottom="3828" w:left="1417" w:header="708" w:footer="26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84FCE4" w14:textId="77777777" w:rsidR="003E7A90" w:rsidRDefault="003E7A90">
      <w:pPr>
        <w:spacing w:line="240" w:lineRule="auto"/>
      </w:pPr>
      <w:r>
        <w:separator/>
      </w:r>
    </w:p>
  </w:endnote>
  <w:endnote w:type="continuationSeparator" w:id="0">
    <w:p w14:paraId="76912116" w14:textId="77777777" w:rsidR="003E7A90" w:rsidRDefault="003E7A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E34481" w14:textId="77777777" w:rsidR="00654AB2" w:rsidRDefault="00000000">
    <w:pPr>
      <w:pStyle w:val="Zpat"/>
    </w:pPr>
    <w:r>
      <w:rPr>
        <w:noProof/>
        <w:lang w:eastAsia="cs-CZ"/>
      </w:rPr>
      <w:drawing>
        <wp:anchor distT="0" distB="0" distL="114300" distR="114300" simplePos="0" relativeHeight="251664384" behindDoc="0" locked="0" layoutInCell="1" allowOverlap="1" wp14:anchorId="082D83B7" wp14:editId="5522AB6B">
          <wp:simplePos x="0" y="0"/>
          <wp:positionH relativeFrom="margin">
            <wp:posOffset>1598930</wp:posOffset>
          </wp:positionH>
          <wp:positionV relativeFrom="margin">
            <wp:posOffset>8716010</wp:posOffset>
          </wp:positionV>
          <wp:extent cx="2610485" cy="686435"/>
          <wp:effectExtent l="0" t="0" r="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0485" cy="686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E16FA98" wp14:editId="42986113">
              <wp:simplePos x="0" y="0"/>
              <wp:positionH relativeFrom="column">
                <wp:posOffset>-20320</wp:posOffset>
              </wp:positionH>
              <wp:positionV relativeFrom="paragraph">
                <wp:posOffset>-46355</wp:posOffset>
              </wp:positionV>
              <wp:extent cx="5820410" cy="1108710"/>
              <wp:effectExtent l="0" t="0" r="27940" b="15240"/>
              <wp:wrapNone/>
              <wp:docPr id="8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20410" cy="110871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1CCE8C5" w14:textId="77777777" w:rsidR="00654AB2" w:rsidRDefault="00000000">
                          <w:pPr>
                            <w:ind w:firstLine="0"/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</w:rPr>
                            <w:t>Astrofyzikální proGResy</w:t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 xml:space="preserve"> z Opavy jsou komunikační platformou evropských projektů řešených na Fyzikálním ústavu Slezské univerzity v Opavě. Je zaměřená na komunikaci výsledků práce opavských astrofyziků a teoretických fyziků, zejména v oblasti teorie relativity a gravitace (velká písmena GR ve slově proGResy). Název je volně inspirován také workshopy RAGTime, které probíhají na Fyzikálním ústavu v Opavě déle než 20 let. Více informací na </w:t>
                          </w:r>
                          <w:hyperlink r:id="rId2" w:history="1">
                            <w:r>
                              <w:rPr>
                                <w:rStyle w:val="Nadpis1Char"/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progresy.physics.cz</w:t>
                            </w:r>
                          </w:hyperlink>
                          <w:r>
                            <w:rPr>
                              <w:rFonts w:asciiTheme="minorHAnsi" w:hAnsiTheme="minorHAnsi" w:cstheme="minorHAnsi"/>
                              <w:b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16FA9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1.6pt;margin-top:-3.65pt;width:458.3pt;height:87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" fillcolor="#fabf8f [1945]" strokecolor="#f79646 [3209]" strokeweight="2pt">
              <v:textbox>
                <w:txbxContent>
                  <w:p w14:paraId="71CCE8C5" w14:textId="77777777" w:rsidR="00654AB2" w:rsidRDefault="00000000">
                    <w:pPr>
                      <w:ind w:firstLine="0"/>
                    </w:pPr>
                    <w:r>
                      <w:rPr>
                        <w:rFonts w:asciiTheme="minorHAnsi" w:hAnsiTheme="minorHAnsi" w:cstheme="minorHAnsi"/>
                        <w:b/>
                      </w:rPr>
                      <w:t>Astrofyzikální proGResy</w:t>
                    </w:r>
                    <w:r>
                      <w:rPr>
                        <w:rFonts w:asciiTheme="minorHAnsi" w:hAnsiTheme="minorHAnsi" w:cstheme="minorHAnsi"/>
                      </w:rPr>
                      <w:t xml:space="preserve"> z Opavy jsou komunikační platformou evropských projektů řešených na Fyzikálním ústavu Slezské univerzity v Opavě. Je zaměřená na komunikaci výsledků práce opavských astrofyziků a teoretických fyziků, zejména v oblasti teorie relativity a gravitace (velká písmena GR ve slově proGResy). Název je volně inspirován také workshopy RAGTime, které probíhají na Fyzikálním ústavu v Opavě déle než 20 let. Více informací na </w:t>
                    </w:r>
                    <w:hyperlink r:id="rId3" w:history="1">
                      <w:r>
                        <w:rPr>
                          <w:rStyle w:val="Nadpis1Char"/>
                          <w:rFonts w:asciiTheme="minorHAnsi" w:hAnsiTheme="minorHAnsi" w:cstheme="minorHAnsi"/>
                          <w:sz w:val="22"/>
                          <w:szCs w:val="22"/>
                        </w:rPr>
                        <w:t>progresy.physics.cz</w:t>
                      </w:r>
                    </w:hyperlink>
                    <w:r>
                      <w:rPr>
                        <w:rFonts w:asciiTheme="minorHAnsi" w:hAnsiTheme="minorHAnsi" w:cstheme="minorHAnsi"/>
                        <w:b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6AD0F728" wp14:editId="6DA6B0E4">
          <wp:simplePos x="0" y="0"/>
          <wp:positionH relativeFrom="column">
            <wp:posOffset>-2821940</wp:posOffset>
          </wp:positionH>
          <wp:positionV relativeFrom="paragraph">
            <wp:posOffset>-287020</wp:posOffset>
          </wp:positionV>
          <wp:extent cx="11717020" cy="2174240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7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7020" cy="2174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EDD024E" wp14:editId="6FAE3E54">
              <wp:simplePos x="0" y="0"/>
              <wp:positionH relativeFrom="column">
                <wp:posOffset>1597025</wp:posOffset>
              </wp:positionH>
              <wp:positionV relativeFrom="paragraph">
                <wp:posOffset>1146810</wp:posOffset>
              </wp:positionV>
              <wp:extent cx="2537460" cy="518160"/>
              <wp:effectExtent l="0" t="0" r="15240" b="15240"/>
              <wp:wrapNone/>
              <wp:docPr id="1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7460" cy="518160"/>
                      </a:xfrm>
                      <a:prstGeom prst="rect">
                        <a:avLst/>
                      </a:prstGeom>
                      <a:ln>
                        <a:solidFill>
                          <a:schemeClr val="accent6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9386C4" w14:textId="77777777" w:rsidR="00654AB2" w:rsidRDefault="00654AB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EDD024E" id="_x0000_s1028" type="#_x0000_t202" style="position:absolute;left:0;text-align:left;margin-left:125.75pt;margin-top:90.3pt;width:199.8pt;height:40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" fillcolor="white [3201]" strokecolor="#f79646 [3209]" strokeweight="2pt">
              <v:textbox>
                <w:txbxContent>
                  <w:p w14:paraId="009386C4" w14:textId="77777777" w:rsidR="00654AB2" w:rsidRDefault="00654AB2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64F9D7" w14:textId="77777777" w:rsidR="003E7A90" w:rsidRDefault="003E7A90">
      <w:pPr>
        <w:spacing w:after="0"/>
      </w:pPr>
      <w:r>
        <w:separator/>
      </w:r>
    </w:p>
  </w:footnote>
  <w:footnote w:type="continuationSeparator" w:id="0">
    <w:p w14:paraId="203B8EB6" w14:textId="77777777" w:rsidR="003E7A90" w:rsidRDefault="003E7A9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23497C" w14:textId="77777777" w:rsidR="00654AB2" w:rsidRDefault="00000000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F1CBFD" wp14:editId="5A2B8C7D">
              <wp:simplePos x="0" y="0"/>
              <wp:positionH relativeFrom="column">
                <wp:posOffset>804545</wp:posOffset>
              </wp:positionH>
              <wp:positionV relativeFrom="paragraph">
                <wp:posOffset>-173355</wp:posOffset>
              </wp:positionV>
              <wp:extent cx="4257675" cy="316230"/>
              <wp:effectExtent l="0" t="0" r="28575" b="26670"/>
              <wp:wrapNone/>
              <wp:docPr id="30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16523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2FBC09" w14:textId="77777777" w:rsidR="00654AB2" w:rsidRDefault="00000000">
                          <w:pPr>
                            <w:spacing w:after="0" w:line="240" w:lineRule="auto"/>
                            <w:ind w:firstLine="0"/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</w:rPr>
                            <w:t>Astrofyzikální proGResy z Opavy</w:t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>: Tiskové prohlášení ze 5. srpna 2024</w:t>
                          </w:r>
                        </w:p>
                        <w:p w14:paraId="724D9476" w14:textId="77777777" w:rsidR="00654AB2" w:rsidRDefault="00654AB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F1CBFD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63.35pt;margin-top:-13.65pt;width:335.25pt;height:24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" fillcolor="#fabf8f [1945]" strokecolor="#f79646 [3209]" strokeweight="2pt">
              <v:textbox>
                <w:txbxContent>
                  <w:p w14:paraId="702FBC09" w14:textId="77777777" w:rsidR="00654AB2" w:rsidRDefault="00000000">
                    <w:pPr>
                      <w:spacing w:after="0" w:line="240" w:lineRule="auto"/>
                      <w:ind w:firstLine="0"/>
                      <w:jc w:val="center"/>
                      <w:rPr>
                        <w:rFonts w:asciiTheme="minorHAnsi" w:hAnsiTheme="minorHAnsi" w:cstheme="minorHAnsi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</w:rPr>
                      <w:t>Astrofyzikální proGResy z Opavy</w:t>
                    </w:r>
                    <w:r>
                      <w:rPr>
                        <w:rFonts w:asciiTheme="minorHAnsi" w:hAnsiTheme="minorHAnsi" w:cstheme="minorHAnsi"/>
                      </w:rPr>
                      <w:t>: Tiskové prohlášení ze 5. srpna 2024</w:t>
                    </w:r>
                  </w:p>
                  <w:p w14:paraId="724D9476" w14:textId="77777777" w:rsidR="00654AB2" w:rsidRDefault="00654AB2"/>
                </w:txbxContent>
              </v:textbox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53B9809C" wp14:editId="0E87BB6A">
          <wp:simplePos x="0" y="0"/>
          <wp:positionH relativeFrom="column">
            <wp:posOffset>-953135</wp:posOffset>
          </wp:positionH>
          <wp:positionV relativeFrom="paragraph">
            <wp:posOffset>-461645</wp:posOffset>
          </wp:positionV>
          <wp:extent cx="8522335" cy="866140"/>
          <wp:effectExtent l="0" t="0" r="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ázek 6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2335" cy="866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997"/>
    <w:rsid w:val="00002238"/>
    <w:rsid w:val="000043AB"/>
    <w:rsid w:val="000166D9"/>
    <w:rsid w:val="00020C86"/>
    <w:rsid w:val="00022AFE"/>
    <w:rsid w:val="00027402"/>
    <w:rsid w:val="00034A2A"/>
    <w:rsid w:val="00035CB2"/>
    <w:rsid w:val="00036EA8"/>
    <w:rsid w:val="0004628B"/>
    <w:rsid w:val="000504CB"/>
    <w:rsid w:val="000525A2"/>
    <w:rsid w:val="00054BD0"/>
    <w:rsid w:val="00065AAA"/>
    <w:rsid w:val="000671FA"/>
    <w:rsid w:val="00070B21"/>
    <w:rsid w:val="0007560C"/>
    <w:rsid w:val="00081193"/>
    <w:rsid w:val="00083220"/>
    <w:rsid w:val="00085D6B"/>
    <w:rsid w:val="00096626"/>
    <w:rsid w:val="00097407"/>
    <w:rsid w:val="000C31FC"/>
    <w:rsid w:val="000D6EDF"/>
    <w:rsid w:val="000F52AC"/>
    <w:rsid w:val="000F5410"/>
    <w:rsid w:val="00104877"/>
    <w:rsid w:val="0012074A"/>
    <w:rsid w:val="0013288E"/>
    <w:rsid w:val="00133C2F"/>
    <w:rsid w:val="0014197F"/>
    <w:rsid w:val="00146120"/>
    <w:rsid w:val="00147B6A"/>
    <w:rsid w:val="00150FCE"/>
    <w:rsid w:val="00157F14"/>
    <w:rsid w:val="00162896"/>
    <w:rsid w:val="001900B4"/>
    <w:rsid w:val="00193F58"/>
    <w:rsid w:val="00194307"/>
    <w:rsid w:val="001B664B"/>
    <w:rsid w:val="001D1149"/>
    <w:rsid w:val="001D1F36"/>
    <w:rsid w:val="001D3174"/>
    <w:rsid w:val="001D63D7"/>
    <w:rsid w:val="001D6613"/>
    <w:rsid w:val="00202A06"/>
    <w:rsid w:val="0021218A"/>
    <w:rsid w:val="002215D6"/>
    <w:rsid w:val="0022286D"/>
    <w:rsid w:val="00241480"/>
    <w:rsid w:val="00242B10"/>
    <w:rsid w:val="00243C9E"/>
    <w:rsid w:val="00252A28"/>
    <w:rsid w:val="0025739E"/>
    <w:rsid w:val="002620A8"/>
    <w:rsid w:val="00264153"/>
    <w:rsid w:val="00266EDC"/>
    <w:rsid w:val="00271724"/>
    <w:rsid w:val="00275160"/>
    <w:rsid w:val="00276AC4"/>
    <w:rsid w:val="00277F98"/>
    <w:rsid w:val="00281EBF"/>
    <w:rsid w:val="002823CA"/>
    <w:rsid w:val="00292179"/>
    <w:rsid w:val="002A42C2"/>
    <w:rsid w:val="002B6171"/>
    <w:rsid w:val="002B6FCF"/>
    <w:rsid w:val="002C2BD5"/>
    <w:rsid w:val="002D407F"/>
    <w:rsid w:val="002E0EFA"/>
    <w:rsid w:val="002E35BD"/>
    <w:rsid w:val="002E7B00"/>
    <w:rsid w:val="002F560E"/>
    <w:rsid w:val="0030113E"/>
    <w:rsid w:val="0031689C"/>
    <w:rsid w:val="00316E9D"/>
    <w:rsid w:val="00324DF1"/>
    <w:rsid w:val="0033004D"/>
    <w:rsid w:val="00345668"/>
    <w:rsid w:val="00351C3C"/>
    <w:rsid w:val="00360042"/>
    <w:rsid w:val="00360D56"/>
    <w:rsid w:val="00376B6D"/>
    <w:rsid w:val="003775CC"/>
    <w:rsid w:val="0038564F"/>
    <w:rsid w:val="00385895"/>
    <w:rsid w:val="003B3D5F"/>
    <w:rsid w:val="003B601A"/>
    <w:rsid w:val="003B7CF2"/>
    <w:rsid w:val="003D76BD"/>
    <w:rsid w:val="003E1313"/>
    <w:rsid w:val="003E6020"/>
    <w:rsid w:val="003E7781"/>
    <w:rsid w:val="003E7A90"/>
    <w:rsid w:val="003F44DE"/>
    <w:rsid w:val="003F5088"/>
    <w:rsid w:val="003F6B5D"/>
    <w:rsid w:val="00401C35"/>
    <w:rsid w:val="00422728"/>
    <w:rsid w:val="0043501B"/>
    <w:rsid w:val="00435154"/>
    <w:rsid w:val="00437279"/>
    <w:rsid w:val="004374DF"/>
    <w:rsid w:val="00442023"/>
    <w:rsid w:val="00445769"/>
    <w:rsid w:val="00450E85"/>
    <w:rsid w:val="00452737"/>
    <w:rsid w:val="00463D5D"/>
    <w:rsid w:val="0046461A"/>
    <w:rsid w:val="00474231"/>
    <w:rsid w:val="004774D9"/>
    <w:rsid w:val="0048287A"/>
    <w:rsid w:val="00485E1C"/>
    <w:rsid w:val="00485F3E"/>
    <w:rsid w:val="004861F6"/>
    <w:rsid w:val="004A23CB"/>
    <w:rsid w:val="004A6F70"/>
    <w:rsid w:val="004C01ED"/>
    <w:rsid w:val="004C13F7"/>
    <w:rsid w:val="004C4BBA"/>
    <w:rsid w:val="004E2855"/>
    <w:rsid w:val="004E3884"/>
    <w:rsid w:val="004F2D87"/>
    <w:rsid w:val="004F3880"/>
    <w:rsid w:val="005068E9"/>
    <w:rsid w:val="00510865"/>
    <w:rsid w:val="00536C08"/>
    <w:rsid w:val="005573FA"/>
    <w:rsid w:val="005603A5"/>
    <w:rsid w:val="00567401"/>
    <w:rsid w:val="00571D45"/>
    <w:rsid w:val="00590430"/>
    <w:rsid w:val="00595B8D"/>
    <w:rsid w:val="005A3997"/>
    <w:rsid w:val="005A5D2D"/>
    <w:rsid w:val="005B30BF"/>
    <w:rsid w:val="005B4968"/>
    <w:rsid w:val="005B7B03"/>
    <w:rsid w:val="005C37D8"/>
    <w:rsid w:val="005C6DA1"/>
    <w:rsid w:val="005E1C52"/>
    <w:rsid w:val="005E4935"/>
    <w:rsid w:val="005F1452"/>
    <w:rsid w:val="00603709"/>
    <w:rsid w:val="0060460A"/>
    <w:rsid w:val="00605812"/>
    <w:rsid w:val="00605E52"/>
    <w:rsid w:val="00610FFB"/>
    <w:rsid w:val="00613E36"/>
    <w:rsid w:val="00620A9A"/>
    <w:rsid w:val="00624F7A"/>
    <w:rsid w:val="00625F9E"/>
    <w:rsid w:val="006326D6"/>
    <w:rsid w:val="00635633"/>
    <w:rsid w:val="00642594"/>
    <w:rsid w:val="006458EA"/>
    <w:rsid w:val="00645925"/>
    <w:rsid w:val="0065204A"/>
    <w:rsid w:val="00654AB2"/>
    <w:rsid w:val="00660ED9"/>
    <w:rsid w:val="00683C19"/>
    <w:rsid w:val="00684961"/>
    <w:rsid w:val="00695539"/>
    <w:rsid w:val="006A3522"/>
    <w:rsid w:val="006A605C"/>
    <w:rsid w:val="006C0920"/>
    <w:rsid w:val="006C0E81"/>
    <w:rsid w:val="006C19FD"/>
    <w:rsid w:val="006C59A5"/>
    <w:rsid w:val="006E199E"/>
    <w:rsid w:val="00700FF0"/>
    <w:rsid w:val="007032BB"/>
    <w:rsid w:val="00703E49"/>
    <w:rsid w:val="00722AFA"/>
    <w:rsid w:val="007351CF"/>
    <w:rsid w:val="007420F4"/>
    <w:rsid w:val="00744ED6"/>
    <w:rsid w:val="00762EF9"/>
    <w:rsid w:val="00763B98"/>
    <w:rsid w:val="00773B37"/>
    <w:rsid w:val="007741EA"/>
    <w:rsid w:val="00775714"/>
    <w:rsid w:val="00786A93"/>
    <w:rsid w:val="00790366"/>
    <w:rsid w:val="00795154"/>
    <w:rsid w:val="0079682C"/>
    <w:rsid w:val="007B3D09"/>
    <w:rsid w:val="007B7E37"/>
    <w:rsid w:val="007C3EFD"/>
    <w:rsid w:val="007C7A01"/>
    <w:rsid w:val="007F4B11"/>
    <w:rsid w:val="007F4C0D"/>
    <w:rsid w:val="00800E10"/>
    <w:rsid w:val="00813BC7"/>
    <w:rsid w:val="00816410"/>
    <w:rsid w:val="00816F7C"/>
    <w:rsid w:val="0082114E"/>
    <w:rsid w:val="008259CD"/>
    <w:rsid w:val="00825CFC"/>
    <w:rsid w:val="00826824"/>
    <w:rsid w:val="0083204F"/>
    <w:rsid w:val="008466AF"/>
    <w:rsid w:val="00850A26"/>
    <w:rsid w:val="00852DCB"/>
    <w:rsid w:val="00866FF5"/>
    <w:rsid w:val="0087300F"/>
    <w:rsid w:val="008732D2"/>
    <w:rsid w:val="008776CA"/>
    <w:rsid w:val="00887933"/>
    <w:rsid w:val="008A178C"/>
    <w:rsid w:val="008A1E7F"/>
    <w:rsid w:val="008A2DA1"/>
    <w:rsid w:val="008B44CD"/>
    <w:rsid w:val="008B498B"/>
    <w:rsid w:val="008B4B4B"/>
    <w:rsid w:val="008C1E70"/>
    <w:rsid w:val="008C7D34"/>
    <w:rsid w:val="008D2518"/>
    <w:rsid w:val="008D2A7B"/>
    <w:rsid w:val="008D504F"/>
    <w:rsid w:val="008E107D"/>
    <w:rsid w:val="008E6E7F"/>
    <w:rsid w:val="008F201E"/>
    <w:rsid w:val="008F4FAF"/>
    <w:rsid w:val="009011E2"/>
    <w:rsid w:val="00903D59"/>
    <w:rsid w:val="00923FF9"/>
    <w:rsid w:val="009447F7"/>
    <w:rsid w:val="00970B65"/>
    <w:rsid w:val="00972440"/>
    <w:rsid w:val="009749D7"/>
    <w:rsid w:val="009A1132"/>
    <w:rsid w:val="009B32FF"/>
    <w:rsid w:val="009B508D"/>
    <w:rsid w:val="009C5A48"/>
    <w:rsid w:val="009C76B8"/>
    <w:rsid w:val="009D263C"/>
    <w:rsid w:val="009D26E0"/>
    <w:rsid w:val="009D4F73"/>
    <w:rsid w:val="009D78B3"/>
    <w:rsid w:val="009E25AC"/>
    <w:rsid w:val="009F0526"/>
    <w:rsid w:val="009F1CDA"/>
    <w:rsid w:val="00A05D0F"/>
    <w:rsid w:val="00A11E89"/>
    <w:rsid w:val="00A17656"/>
    <w:rsid w:val="00A312DB"/>
    <w:rsid w:val="00A351CC"/>
    <w:rsid w:val="00A42F96"/>
    <w:rsid w:val="00A56953"/>
    <w:rsid w:val="00A6130C"/>
    <w:rsid w:val="00A61818"/>
    <w:rsid w:val="00A651B1"/>
    <w:rsid w:val="00A7684D"/>
    <w:rsid w:val="00A82EB9"/>
    <w:rsid w:val="00A90912"/>
    <w:rsid w:val="00A94C74"/>
    <w:rsid w:val="00A96E0C"/>
    <w:rsid w:val="00AA06DB"/>
    <w:rsid w:val="00AB0E20"/>
    <w:rsid w:val="00AB60C6"/>
    <w:rsid w:val="00AC4F6A"/>
    <w:rsid w:val="00AC6E78"/>
    <w:rsid w:val="00AD1EAF"/>
    <w:rsid w:val="00AE1220"/>
    <w:rsid w:val="00AE2C24"/>
    <w:rsid w:val="00AE37E0"/>
    <w:rsid w:val="00AF0DEE"/>
    <w:rsid w:val="00AF277C"/>
    <w:rsid w:val="00AF310B"/>
    <w:rsid w:val="00B042C7"/>
    <w:rsid w:val="00B05492"/>
    <w:rsid w:val="00B06A4C"/>
    <w:rsid w:val="00B111B1"/>
    <w:rsid w:val="00B174F7"/>
    <w:rsid w:val="00B22DBB"/>
    <w:rsid w:val="00B27AC1"/>
    <w:rsid w:val="00B34671"/>
    <w:rsid w:val="00B349AF"/>
    <w:rsid w:val="00B35FD1"/>
    <w:rsid w:val="00B45737"/>
    <w:rsid w:val="00B46250"/>
    <w:rsid w:val="00B67C56"/>
    <w:rsid w:val="00B70C9F"/>
    <w:rsid w:val="00B74D75"/>
    <w:rsid w:val="00B7552D"/>
    <w:rsid w:val="00B76A87"/>
    <w:rsid w:val="00B87ACA"/>
    <w:rsid w:val="00B97EFB"/>
    <w:rsid w:val="00BA0C88"/>
    <w:rsid w:val="00BB3A2C"/>
    <w:rsid w:val="00BC0BA6"/>
    <w:rsid w:val="00BD2350"/>
    <w:rsid w:val="00BE2910"/>
    <w:rsid w:val="00BE647F"/>
    <w:rsid w:val="00BF1118"/>
    <w:rsid w:val="00BF3909"/>
    <w:rsid w:val="00C00DE1"/>
    <w:rsid w:val="00C02A8F"/>
    <w:rsid w:val="00C139F8"/>
    <w:rsid w:val="00C21ACE"/>
    <w:rsid w:val="00C24C4B"/>
    <w:rsid w:val="00C31598"/>
    <w:rsid w:val="00C52AA2"/>
    <w:rsid w:val="00C54658"/>
    <w:rsid w:val="00C57DED"/>
    <w:rsid w:val="00C65E3A"/>
    <w:rsid w:val="00C70F49"/>
    <w:rsid w:val="00C76675"/>
    <w:rsid w:val="00C81023"/>
    <w:rsid w:val="00C81D5F"/>
    <w:rsid w:val="00C9008A"/>
    <w:rsid w:val="00C929C0"/>
    <w:rsid w:val="00C947B8"/>
    <w:rsid w:val="00CA103F"/>
    <w:rsid w:val="00CA318D"/>
    <w:rsid w:val="00CE22BE"/>
    <w:rsid w:val="00CE6552"/>
    <w:rsid w:val="00CE6FA8"/>
    <w:rsid w:val="00D056AC"/>
    <w:rsid w:val="00D177CC"/>
    <w:rsid w:val="00D21F9D"/>
    <w:rsid w:val="00D359FF"/>
    <w:rsid w:val="00D36A21"/>
    <w:rsid w:val="00D44652"/>
    <w:rsid w:val="00D50630"/>
    <w:rsid w:val="00D5311B"/>
    <w:rsid w:val="00D56369"/>
    <w:rsid w:val="00D6510C"/>
    <w:rsid w:val="00D66954"/>
    <w:rsid w:val="00D827AD"/>
    <w:rsid w:val="00D86629"/>
    <w:rsid w:val="00D94282"/>
    <w:rsid w:val="00DA012D"/>
    <w:rsid w:val="00DB23D4"/>
    <w:rsid w:val="00DB34D3"/>
    <w:rsid w:val="00DB3D32"/>
    <w:rsid w:val="00DB429F"/>
    <w:rsid w:val="00DB7E81"/>
    <w:rsid w:val="00DC789A"/>
    <w:rsid w:val="00DD4413"/>
    <w:rsid w:val="00DD52D8"/>
    <w:rsid w:val="00DF62AF"/>
    <w:rsid w:val="00E15521"/>
    <w:rsid w:val="00E222BC"/>
    <w:rsid w:val="00E33AEA"/>
    <w:rsid w:val="00E33C16"/>
    <w:rsid w:val="00E35F08"/>
    <w:rsid w:val="00E43FC3"/>
    <w:rsid w:val="00E66F84"/>
    <w:rsid w:val="00E670B3"/>
    <w:rsid w:val="00E7066F"/>
    <w:rsid w:val="00E72B48"/>
    <w:rsid w:val="00E82B57"/>
    <w:rsid w:val="00E909B8"/>
    <w:rsid w:val="00EA046F"/>
    <w:rsid w:val="00EA3382"/>
    <w:rsid w:val="00EA6B92"/>
    <w:rsid w:val="00EC05BE"/>
    <w:rsid w:val="00EC200D"/>
    <w:rsid w:val="00ED22F5"/>
    <w:rsid w:val="00ED487B"/>
    <w:rsid w:val="00F03258"/>
    <w:rsid w:val="00F05171"/>
    <w:rsid w:val="00F06F8B"/>
    <w:rsid w:val="00F143A7"/>
    <w:rsid w:val="00F14420"/>
    <w:rsid w:val="00F22B6B"/>
    <w:rsid w:val="00F23118"/>
    <w:rsid w:val="00F27842"/>
    <w:rsid w:val="00F30FB8"/>
    <w:rsid w:val="00F357DC"/>
    <w:rsid w:val="00F3662A"/>
    <w:rsid w:val="00F70D93"/>
    <w:rsid w:val="00F74C62"/>
    <w:rsid w:val="00F75B2D"/>
    <w:rsid w:val="00F77610"/>
    <w:rsid w:val="00F873B0"/>
    <w:rsid w:val="00FB03F9"/>
    <w:rsid w:val="00FB2531"/>
    <w:rsid w:val="00FB47FE"/>
    <w:rsid w:val="00FB4C9E"/>
    <w:rsid w:val="00FB5B56"/>
    <w:rsid w:val="00FC272D"/>
    <w:rsid w:val="00FD1659"/>
    <w:rsid w:val="00FE215F"/>
    <w:rsid w:val="00FE49C8"/>
    <w:rsid w:val="00FE7FC6"/>
    <w:rsid w:val="00FF38C7"/>
    <w:rsid w:val="0298A333"/>
    <w:rsid w:val="1675EB52"/>
    <w:rsid w:val="1D9049DC"/>
    <w:rsid w:val="1F146232"/>
    <w:rsid w:val="2152EDC6"/>
    <w:rsid w:val="25997214"/>
    <w:rsid w:val="276DF5C2"/>
    <w:rsid w:val="29CE667D"/>
    <w:rsid w:val="29EE4F80"/>
    <w:rsid w:val="2AB89076"/>
    <w:rsid w:val="2DB62E11"/>
    <w:rsid w:val="2E60D914"/>
    <w:rsid w:val="3327F010"/>
    <w:rsid w:val="3466D015"/>
    <w:rsid w:val="35224985"/>
    <w:rsid w:val="36E0950B"/>
    <w:rsid w:val="3719BE43"/>
    <w:rsid w:val="380CB90F"/>
    <w:rsid w:val="38CBF64B"/>
    <w:rsid w:val="38FF7580"/>
    <w:rsid w:val="3A2713BF"/>
    <w:rsid w:val="3CFBD977"/>
    <w:rsid w:val="4047DF03"/>
    <w:rsid w:val="40A20DEA"/>
    <w:rsid w:val="40FC3E88"/>
    <w:rsid w:val="44660723"/>
    <w:rsid w:val="47F291AB"/>
    <w:rsid w:val="48A2FABF"/>
    <w:rsid w:val="49952A1B"/>
    <w:rsid w:val="4A87EFF4"/>
    <w:rsid w:val="4C552792"/>
    <w:rsid w:val="4C714BD0"/>
    <w:rsid w:val="4D39944F"/>
    <w:rsid w:val="4F85ACE4"/>
    <w:rsid w:val="50E950A0"/>
    <w:rsid w:val="558A349B"/>
    <w:rsid w:val="5CC809DF"/>
    <w:rsid w:val="60B8526C"/>
    <w:rsid w:val="657E475E"/>
    <w:rsid w:val="670EA9E1"/>
    <w:rsid w:val="671A17BF"/>
    <w:rsid w:val="68058885"/>
    <w:rsid w:val="6CC8EBC1"/>
    <w:rsid w:val="72A8B1C1"/>
    <w:rsid w:val="734DD5CB"/>
    <w:rsid w:val="7A454363"/>
    <w:rsid w:val="7CDE4742"/>
    <w:rsid w:val="7EDF275B"/>
    <w:rsid w:val="7FC8A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fillcolor="white">
      <v:fill color="white"/>
    </o:shapedefaults>
    <o:shapelayout v:ext="edit">
      <o:idmap v:ext="edit" data="1"/>
    </o:shapelayout>
  </w:shapeDefaults>
  <w:decimalSymbol w:val=","/>
  <w:listSeparator w:val=";"/>
  <w14:docId w14:val="384624D9"/>
  <w15:docId w15:val="{A1ADEB93-333F-4FDA-AC5B-F659296D9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40" w:line="276" w:lineRule="auto"/>
      <w:ind w:firstLine="170"/>
      <w:jc w:val="both"/>
    </w:pPr>
    <w:rPr>
      <w:rFonts w:ascii="Book Antiqua" w:hAnsi="Book Antiqua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spacing w:before="480"/>
      <w:ind w:firstLine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pPr>
      <w:spacing w:after="0" w:line="240" w:lineRule="auto"/>
      <w:ind w:firstLine="0"/>
      <w:jc w:val="left"/>
    </w:pPr>
    <w:rPr>
      <w:rFonts w:ascii="Arial" w:eastAsia="Times New Roman" w:hAnsi="Arial" w:cs="Times New Roman"/>
      <w:sz w:val="24"/>
      <w:szCs w:val="24"/>
      <w:lang w:val="zh-CN" w:eastAsia="zh-CN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Pr>
      <w:b/>
      <w:bCs/>
    </w:rPr>
  </w:style>
  <w:style w:type="character" w:styleId="Zdraznn">
    <w:name w:val="Emphasis"/>
    <w:basedOn w:val="Standardnpsmoodstavce"/>
    <w:uiPriority w:val="20"/>
    <w:qFormat/>
    <w:rPr>
      <w:i/>
      <w:iCs/>
    </w:rPr>
  </w:style>
  <w:style w:type="character" w:styleId="Sledovanodkaz">
    <w:name w:val="FollowedHyperlink"/>
    <w:basedOn w:val="Standardnpsmoodstavce"/>
    <w:uiPriority w:val="99"/>
    <w:semiHidden/>
    <w:unhideWhenUsed/>
    <w:rPr>
      <w:color w:val="800080" w:themeColor="followedHyperlink"/>
      <w:u w:val="single"/>
    </w:rPr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unhideWhenUsed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uiPriority w:val="22"/>
    <w:qFormat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Pr>
      <w:rFonts w:ascii="Book Antiqua" w:eastAsiaTheme="majorEastAsia" w:hAnsi="Book Antiqua" w:cstheme="majorBidi"/>
      <w:b/>
      <w:bCs/>
      <w:color w:val="365F91" w:themeColor="accent1" w:themeShade="BF"/>
      <w:sz w:val="28"/>
      <w:szCs w:val="28"/>
    </w:rPr>
  </w:style>
  <w:style w:type="character" w:customStyle="1" w:styleId="ZhlavChar">
    <w:name w:val="Záhlaví Char"/>
    <w:basedOn w:val="Standardnpsmoodstavce"/>
    <w:link w:val="Zhlav"/>
    <w:uiPriority w:val="99"/>
    <w:rPr>
      <w:rFonts w:ascii="Book Antiqua" w:hAnsi="Book Antiqua"/>
    </w:rPr>
  </w:style>
  <w:style w:type="character" w:customStyle="1" w:styleId="ZpatChar">
    <w:name w:val="Zápatí Char"/>
    <w:basedOn w:val="Standardnpsmoodstavce"/>
    <w:link w:val="Zpat"/>
    <w:uiPriority w:val="99"/>
    <w:rPr>
      <w:rFonts w:ascii="Book Antiqua" w:hAnsi="Book Antiqua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character" w:customStyle="1" w:styleId="il">
    <w:name w:val="il"/>
    <w:basedOn w:val="Standardnpsmoodstavce"/>
  </w:style>
  <w:style w:type="character" w:customStyle="1" w:styleId="Nadpis3Char">
    <w:name w:val="Nadpis 3 Char"/>
    <w:basedOn w:val="Standardnpsmoodstavce"/>
    <w:link w:val="Nadpis3"/>
    <w:uiPriority w:val="9"/>
    <w:semiHidden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lid-translation">
    <w:name w:val="tlid-translation"/>
    <w:basedOn w:val="Standardnpsmoodstavce"/>
  </w:style>
  <w:style w:type="character" w:customStyle="1" w:styleId="Nevyeenzmnka1">
    <w:name w:val="Nevyřešená zmínka1"/>
    <w:basedOn w:val="Standardnpsmoodstavce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Nadpis5Char">
    <w:name w:val="Nadpis 5 Char"/>
    <w:basedOn w:val="Standardnpsmoodstavce"/>
    <w:link w:val="Nadpis5"/>
    <w:uiPriority w:val="9"/>
    <w:semiHidden/>
    <w:rPr>
      <w:rFonts w:asciiTheme="majorHAnsi" w:eastAsiaTheme="majorEastAsia" w:hAnsiTheme="majorHAnsi" w:cstheme="majorBidi"/>
      <w:color w:val="244061" w:themeColor="accent1" w:themeShade="80"/>
    </w:rPr>
  </w:style>
  <w:style w:type="paragraph" w:customStyle="1" w:styleId="Revize1">
    <w:name w:val="Revize1"/>
    <w:hidden/>
    <w:uiPriority w:val="99"/>
    <w:semiHidden/>
    <w:qFormat/>
    <w:rPr>
      <w:rFonts w:ascii="Book Antiqua" w:hAnsi="Book Antiqua"/>
      <w:sz w:val="22"/>
      <w:szCs w:val="22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qFormat/>
    <w:rPr>
      <w:rFonts w:ascii="Book Antiqua" w:hAnsi="Book Antiqua"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Pr>
      <w:rFonts w:ascii="Book Antiqua" w:hAnsi="Book Antiqua"/>
      <w:b/>
      <w:bCs/>
      <w:sz w:val="20"/>
      <w:szCs w:val="20"/>
    </w:rPr>
  </w:style>
  <w:style w:type="character" w:customStyle="1" w:styleId="Nevyeenzmnka2">
    <w:name w:val="Nevyřešená zmínka2"/>
    <w:basedOn w:val="Standardnpsmoodstavce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ZkladntextChar">
    <w:name w:val="Základní text Char"/>
    <w:basedOn w:val="Standardnpsmoodstavce"/>
    <w:link w:val="Zkladntext"/>
    <w:qFormat/>
    <w:rPr>
      <w:rFonts w:ascii="Arial" w:eastAsia="Times New Roman" w:hAnsi="Arial" w:cs="Times New Roman"/>
      <w:sz w:val="24"/>
      <w:szCs w:val="24"/>
      <w:lang w:val="zh-CN" w:eastAsia="zh-CN"/>
    </w:rPr>
  </w:style>
  <w:style w:type="paragraph" w:customStyle="1" w:styleId="AS">
    <w:name w:val="ČAS"/>
    <w:next w:val="Normln"/>
    <w:qFormat/>
    <w:pPr>
      <w:spacing w:before="120" w:after="120"/>
      <w:ind w:left="1701"/>
    </w:pPr>
    <w:rPr>
      <w:rFonts w:ascii="Arial" w:eastAsia="Times New Roman" w:hAnsi="Arial" w:cs="Arial"/>
      <w:b/>
      <w:bCs/>
      <w:color w:val="0000FF"/>
      <w:sz w:val="36"/>
      <w:szCs w:val="36"/>
    </w:rPr>
  </w:style>
  <w:style w:type="paragraph" w:customStyle="1" w:styleId="ASpr">
    <w:name w:val="ČASpr"/>
    <w:qFormat/>
    <w:pPr>
      <w:spacing w:before="240"/>
      <w:ind w:left="1701"/>
    </w:pPr>
    <w:rPr>
      <w:rFonts w:ascii="Arial" w:eastAsia="Times New Roman" w:hAnsi="Arial" w:cs="Arial"/>
      <w:b/>
      <w:bCs/>
    </w:rPr>
  </w:style>
  <w:style w:type="paragraph" w:customStyle="1" w:styleId="Revize2">
    <w:name w:val="Revize2"/>
    <w:hidden/>
    <w:uiPriority w:val="99"/>
    <w:unhideWhenUsed/>
    <w:qFormat/>
    <w:rPr>
      <w:rFonts w:ascii="Book Antiqua" w:hAnsi="Book Antiqua"/>
      <w:sz w:val="22"/>
      <w:szCs w:val="22"/>
      <w:lang w:eastAsia="en-US"/>
    </w:rPr>
  </w:style>
  <w:style w:type="paragraph" w:styleId="Revize">
    <w:name w:val="Revision"/>
    <w:hidden/>
    <w:uiPriority w:val="99"/>
    <w:unhideWhenUsed/>
    <w:rsid w:val="008E107D"/>
    <w:rPr>
      <w:rFonts w:ascii="Book Antiqua" w:hAnsi="Book Antiqua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yperlink" Target="mailto:petr.horalek@slu.cz" TargetMode="External"/><Relationship Id="rId26" Type="http://schemas.openxmlformats.org/officeDocument/2006/relationships/hyperlink" Target="mailto:suchan@astro.cz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petr.horalek@slu.cz" TargetMode="Externa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jpeg"/><Relationship Id="rId25" Type="http://schemas.openxmlformats.org/officeDocument/2006/relationships/hyperlink" Target="http://www.astro.cz/sluzby.html" TargetMode="Externa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hyperlink" Target="mailto:tomas.graf@fpf.slu.cz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hyperlink" Target="http://progresy.physics.cz/ukazy-2024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yperlink" Target="https://www.imo.net/members/imo_live_shower/summary?shower=PER&amp;year=2024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mailto:suchan@astro.cz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http://www.spaceweathergallery.com/index.php?title=perseid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progresy.physics.cz/" TargetMode="External"/><Relationship Id="rId2" Type="http://schemas.openxmlformats.org/officeDocument/2006/relationships/hyperlink" Target="http://progresy.physics.cz/" TargetMode="External"/><Relationship Id="rId1" Type="http://schemas.openxmlformats.org/officeDocument/2006/relationships/image" Target="media/image7.emf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</customShpExts>
</s:custom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C599D23510A08448081F7EECBA4A6D4" ma:contentTypeVersion="13" ma:contentTypeDescription="Vytvoří nový dokument" ma:contentTypeScope="" ma:versionID="94cc95db2aaf831a7c73d72df27301f9">
  <xsd:schema xmlns:xsd="http://www.w3.org/2001/XMLSchema" xmlns:xs="http://www.w3.org/2001/XMLSchema" xmlns:p="http://schemas.microsoft.com/office/2006/metadata/properties" xmlns:ns2="606c038c-a783-49f2-9e13-52b41ac48c69" xmlns:ns3="8043dc2c-b784-46be-9d9e-5af77327f28e" targetNamespace="http://schemas.microsoft.com/office/2006/metadata/properties" ma:root="true" ma:fieldsID="cf5529b1e01c6e4620bbf63bccaad21f" ns2:_="" ns3:_="">
    <xsd:import namespace="606c038c-a783-49f2-9e13-52b41ac48c69"/>
    <xsd:import namespace="8043dc2c-b784-46be-9d9e-5af77327f2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6c038c-a783-49f2-9e13-52b41ac48c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43dc2c-b784-46be-9d9e-5af77327f28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C11F06-9215-4F01-822D-8545362E5D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E3E2E308-2116-486B-B09A-8A53048F0F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6c038c-a783-49f2-9e13-52b41ac48c69"/>
    <ds:schemaRef ds:uri="8043dc2c-b784-46be-9d9e-5af77327f2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DB355D8-1982-40CD-8482-98713A84A6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C94EFFBF-191F-444E-A784-8C10BB7CB8C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7</Pages>
  <Words>1474</Words>
  <Characters>8702</Characters>
  <Application>Microsoft Office Word</Application>
  <DocSecurity>0</DocSecurity>
  <Lines>72</Lines>
  <Paragraphs>20</Paragraphs>
  <ScaleCrop>false</ScaleCrop>
  <Company/>
  <LinksUpToDate>false</LinksUpToDate>
  <CharactersWithSpaces>10156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Horálek</dc:creator>
  <cp:lastModifiedBy>Petr Horálek</cp:lastModifiedBy>
  <cp:revision>59</cp:revision>
  <cp:lastPrinted>2024-08-05T10:44:00Z</cp:lastPrinted>
  <dcterms:created xsi:type="dcterms:W3CDTF">2023-08-04T06:14:00Z</dcterms:created>
  <dcterms:modified xsi:type="dcterms:W3CDTF">2024-08-05T10:45:00Z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0x010100DC599D23510A08448081F7EECBA4A6D4</vt:lpwstr>
  </property>
  <property fmtid="{D5CDD505-2E9C-101B-9397-08002B2CF9AE}" pid="3" name="KSOProductBuildVer">
    <vt:lpwstr>1033-12.2.0.17545</vt:lpwstr>
  </property>
  <property fmtid="{D5CDD505-2E9C-101B-9397-08002B2CF9AE}" pid="4" name="ICV">
    <vt:lpwstr>500298FE3BA4438F8F9EA0A5F9EA6AE7_13</vt:lpwstr>
  </property>
</Properties>
</file>