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62B4" w14:textId="1CBDF4FA" w:rsidR="002C208F" w:rsidRPr="00162962" w:rsidRDefault="00F81315" w:rsidP="002C208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  <w:t>Výrazná</w:t>
      </w:r>
      <w:r w:rsidR="00162962" w:rsidRPr="00162962"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  <w:t xml:space="preserve"> kometa na večerní obloze</w:t>
      </w:r>
    </w:p>
    <w:p w14:paraId="45AA74A6" w14:textId="6754BE79" w:rsidR="002C208F" w:rsidRPr="00162962" w:rsidRDefault="00162962" w:rsidP="002C208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Na večerní obloze se objevuje dlouho očekávaná kometa </w:t>
      </w:r>
      <w:r w:rsidRPr="0016296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C/2023 A3 </w:t>
      </w:r>
      <w:proofErr w:type="spellStart"/>
      <w:r w:rsidRPr="00162962">
        <w:rPr>
          <w:rFonts w:eastAsia="Times New Roman" w:cs="Times New Roman"/>
          <w:b/>
          <w:bCs/>
          <w:sz w:val="24"/>
          <w:szCs w:val="24"/>
          <w:lang w:eastAsia="cs-CZ"/>
        </w:rPr>
        <w:t>Tsuchinshan</w:t>
      </w:r>
      <w:proofErr w:type="spellEnd"/>
      <w:r w:rsidRPr="00162962">
        <w:rPr>
          <w:rFonts w:eastAsia="Times New Roman" w:cs="Times New Roman"/>
          <w:b/>
          <w:bCs/>
          <w:sz w:val="24"/>
          <w:szCs w:val="24"/>
          <w:lang w:eastAsia="cs-CZ"/>
        </w:rPr>
        <w:t>-ATLAS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, která by v následujících večerech mohla být jednou z nejjasnějších komet pozorovatelných na severní zemské polokouli</w:t>
      </w:r>
      <w:r w:rsidR="00467A6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za poslední desítky let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. Kometu lze vyhlížet </w:t>
      </w:r>
      <w:r w:rsidR="00467A6F">
        <w:rPr>
          <w:rFonts w:eastAsia="Times New Roman" w:cs="Times New Roman"/>
          <w:b/>
          <w:bCs/>
          <w:sz w:val="24"/>
          <w:szCs w:val="24"/>
          <w:lang w:eastAsia="cs-CZ"/>
        </w:rPr>
        <w:t>zatím jen za soumraku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triedrem, v průběhu stmívání se pak dá sledovat už i pouhýma očima. K pozorování je přitom zapotřebí kromě jasného počasí dokonale odkrytý západní obzor – kometa se nachází jen velmi nízko nad</w:t>
      </w:r>
      <w:r w:rsidR="000E2947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ním</w:t>
      </w:r>
      <w:r w:rsidR="00467A6F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14:paraId="3749D54E" w14:textId="77777777" w:rsidR="002C208F" w:rsidRPr="0098419E" w:rsidRDefault="002C208F" w:rsidP="002C208F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2C208F">
        <w:rPr>
          <w:rFonts w:eastAsia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80574D2" wp14:editId="55F76B1D">
            <wp:extent cx="5743986" cy="3829324"/>
            <wp:effectExtent l="0" t="0" r="9525" b="0"/>
            <wp:docPr id="802717871" name="Obráze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17871" name="Obráze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86" cy="38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D260" w14:textId="0FEFC04B" w:rsidR="002C208F" w:rsidRPr="0098419E" w:rsidRDefault="00162962" w:rsidP="002C20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Snímek komety </w:t>
      </w:r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 xml:space="preserve">C/2023 A3 </w:t>
      </w:r>
      <w:proofErr w:type="spellStart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Tsuchinshan</w:t>
      </w:r>
      <w:proofErr w:type="spellEnd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-ATLAS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ze slovenského Sabinova za soumraku nízko nad západním obzorem 12. října 2024. Foto: Petr Horálek/FÚ v Opavě.</w:t>
      </w:r>
    </w:p>
    <w:p w14:paraId="69FB79D3" w14:textId="153429F3" w:rsidR="002C208F" w:rsidRPr="0098419E" w:rsidRDefault="00162962" w:rsidP="002C208F">
      <w:pPr>
        <w:spacing w:before="100" w:beforeAutospacing="1" w:after="100" w:afterAutospacing="1" w:line="240" w:lineRule="auto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Objev komety</w:t>
      </w:r>
    </w:p>
    <w:p w14:paraId="6F7D8265" w14:textId="4DFAF00D" w:rsidR="002C208F" w:rsidRDefault="00162962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62962">
        <w:rPr>
          <w:rFonts w:eastAsia="Times New Roman" w:cs="Times New Roman"/>
          <w:sz w:val="24"/>
          <w:szCs w:val="24"/>
          <w:lang w:eastAsia="cs-CZ"/>
        </w:rPr>
        <w:t xml:space="preserve">Kometu objevily nezávisle na sobě dvě přehlídkové observatoře. Systém ATLAS (Asteroid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Terrestrial-impact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Alert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System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) v Jižní Africe ji našel jako malou </w:t>
      </w:r>
      <w:r w:rsidRPr="00162962">
        <w:rPr>
          <w:rFonts w:eastAsia="Times New Roman" w:cs="Times New Roman"/>
          <w:sz w:val="24"/>
          <w:szCs w:val="24"/>
          <w:lang w:eastAsia="cs-CZ"/>
        </w:rPr>
        <w:lastRenderedPageBreak/>
        <w:t xml:space="preserve">mlhavou skvrnku 22. února 2023 a ten samý objekt se podařilo zpětně dohledat v pozorování čínské observatoře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Zijin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Shin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Tsuchinshan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(v</w:t>
      </w:r>
      <w:r w:rsidRPr="00162962">
        <w:rPr>
          <w:rFonts w:eastAsia="Times New Roman" w:cs="Times New Roman"/>
          <w:sz w:val="24"/>
          <w:szCs w:val="24"/>
          <w:lang w:eastAsia="cs-CZ"/>
        </w:rPr>
        <w:t xml:space="preserve"> překladu </w:t>
      </w:r>
      <w:r>
        <w:rPr>
          <w:rFonts w:eastAsia="Times New Roman" w:cs="Times New Roman"/>
          <w:sz w:val="24"/>
          <w:szCs w:val="24"/>
          <w:lang w:eastAsia="cs-CZ"/>
        </w:rPr>
        <w:t>Purpurová hora</w:t>
      </w:r>
      <w:r w:rsidRPr="00162962">
        <w:rPr>
          <w:rFonts w:eastAsia="Times New Roman" w:cs="Times New Roman"/>
          <w:sz w:val="24"/>
          <w:szCs w:val="24"/>
          <w:lang w:eastAsia="cs-CZ"/>
        </w:rPr>
        <w:t>). Tamní teleskop poprvé objekt zachytil už 9. ledna 2023. Zpětně se kometu podařilo najít i na snímcích systému ZTF (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Zwicky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Transient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 Facility) na observatoři </w:t>
      </w:r>
      <w:proofErr w:type="spellStart"/>
      <w:r w:rsidRPr="00162962">
        <w:rPr>
          <w:rFonts w:eastAsia="Times New Roman" w:cs="Times New Roman"/>
          <w:sz w:val="24"/>
          <w:szCs w:val="24"/>
          <w:lang w:eastAsia="cs-CZ"/>
        </w:rPr>
        <w:t>Palomar</w:t>
      </w:r>
      <w:proofErr w:type="spellEnd"/>
      <w:r w:rsidRPr="00162962">
        <w:rPr>
          <w:rFonts w:eastAsia="Times New Roman" w:cs="Times New Roman"/>
          <w:sz w:val="24"/>
          <w:szCs w:val="24"/>
          <w:lang w:eastAsia="cs-CZ"/>
        </w:rPr>
        <w:t xml:space="preserve">, a to už z 22. prosince 2022. Už tehdy na snímcích projevovala nevýraznou kometární aktivitu, což definitivně potvrdilo, že nejde o asteroid, ale o </w:t>
      </w:r>
      <w:r w:rsidRPr="00162962">
        <w:rPr>
          <w:rFonts w:eastAsia="Times New Roman" w:cs="Times New Roman"/>
          <w:sz w:val="24"/>
          <w:szCs w:val="24"/>
          <w:lang w:eastAsia="cs-CZ"/>
        </w:rPr>
        <w:t>kometu. V</w:t>
      </w:r>
      <w:r w:rsidRPr="00162962">
        <w:rPr>
          <w:rFonts w:eastAsia="Times New Roman" w:cs="Times New Roman"/>
          <w:sz w:val="24"/>
          <w:szCs w:val="24"/>
          <w:lang w:eastAsia="cs-CZ"/>
        </w:rPr>
        <w:t xml:space="preserve"> době objevu měla kometa 18. hvězdnou velikost a ležela od Slunce zhruba 7,3 astronomické jednotky daleko (více jak miliardu kilometrů daleko).</w:t>
      </w:r>
    </w:p>
    <w:p w14:paraId="13EC479E" w14:textId="2D05A0E2" w:rsidR="00031C64" w:rsidRDefault="00031C64" w:rsidP="00031C64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031C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Zachycena </w:t>
      </w:r>
      <w:r w:rsidR="00AD721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i </w:t>
      </w:r>
      <w:r w:rsidRPr="00031C64">
        <w:rPr>
          <w:rFonts w:eastAsia="Times New Roman" w:cs="Times New Roman"/>
          <w:b/>
          <w:bCs/>
          <w:sz w:val="24"/>
          <w:szCs w:val="24"/>
          <w:lang w:eastAsia="cs-CZ"/>
        </w:rPr>
        <w:t>na denní obloze</w:t>
      </w:r>
    </w:p>
    <w:p w14:paraId="41D03951" w14:textId="77777777" w:rsidR="00AD721D" w:rsidRPr="0098419E" w:rsidRDefault="00AD721D" w:rsidP="00AD721D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2C208F">
        <w:rPr>
          <w:rFonts w:eastAsia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3792CD7" wp14:editId="4BF9B9AB">
            <wp:extent cx="5743986" cy="3545954"/>
            <wp:effectExtent l="0" t="0" r="9525" b="0"/>
            <wp:docPr id="1253501022" name="Obrázek 3" descr="Obsah obrázku venku, příroda, krajina, soumrak&#10;&#10;Popis byl vytvořen automatick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01022" name="Obrázek 3" descr="Obsah obrázku venku, příroda, krajina, soumrak&#10;&#10;Popis byl vytvořen automatick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86" cy="354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9F75" w14:textId="07A9D23F" w:rsidR="00AD721D" w:rsidRPr="0098419E" w:rsidRDefault="00AD721D" w:rsidP="00AD72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Snímek komety </w:t>
      </w:r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 xml:space="preserve">C/2023 A3 </w:t>
      </w:r>
      <w:proofErr w:type="spellStart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Tsuchinshan</w:t>
      </w:r>
      <w:proofErr w:type="spellEnd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-ATLAS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>a filtrem zakrytého Slunce 8. října 2024 na denní obloze</w:t>
      </w:r>
      <w:r w:rsidR="00D07955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z města </w:t>
      </w:r>
      <w:proofErr w:type="spellStart"/>
      <w:r w:rsidR="00D07955">
        <w:rPr>
          <w:rFonts w:eastAsia="Times New Roman" w:cs="Times New Roman"/>
          <w:i/>
          <w:iCs/>
          <w:sz w:val="24"/>
          <w:szCs w:val="24"/>
          <w:lang w:eastAsia="cs-CZ"/>
        </w:rPr>
        <w:t>Lokca</w:t>
      </w:r>
      <w:proofErr w:type="spellEnd"/>
      <w:r w:rsidR="00D07955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na Slovensku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>. Foto: Petr Horálek/FÚ v Opavě.</w:t>
      </w:r>
    </w:p>
    <w:p w14:paraId="6D49D37C" w14:textId="77777777" w:rsidR="0063422F" w:rsidRDefault="00162962" w:rsidP="00031C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62962">
        <w:rPr>
          <w:rFonts w:eastAsia="Times New Roman" w:cs="Times New Roman"/>
          <w:sz w:val="24"/>
          <w:szCs w:val="24"/>
          <w:lang w:eastAsia="cs-CZ"/>
        </w:rPr>
        <w:t>V </w:t>
      </w:r>
      <w:r w:rsidRPr="00162962">
        <w:rPr>
          <w:rFonts w:eastAsia="Times New Roman" w:cs="Times New Roman"/>
          <w:b/>
          <w:bCs/>
          <w:sz w:val="24"/>
          <w:szCs w:val="24"/>
          <w:lang w:eastAsia="cs-CZ"/>
        </w:rPr>
        <w:t>pátek 27. září 2024 proletěla kometa přísluním</w:t>
      </w:r>
      <w:r w:rsidRPr="00162962">
        <w:rPr>
          <w:rFonts w:eastAsia="Times New Roman" w:cs="Times New Roman"/>
          <w:sz w:val="24"/>
          <w:szCs w:val="24"/>
          <w:lang w:eastAsia="cs-CZ"/>
        </w:rPr>
        <w:t xml:space="preserve">, nejblíže ke Slunci se octla v našich večerních hodinách </w:t>
      </w:r>
      <w:r w:rsidRPr="00162962">
        <w:rPr>
          <w:rFonts w:eastAsia="Times New Roman" w:cs="Times New Roman"/>
          <w:b/>
          <w:bCs/>
          <w:sz w:val="24"/>
          <w:szCs w:val="24"/>
          <w:lang w:eastAsia="cs-CZ"/>
        </w:rPr>
        <w:t>na vzdálenost 0,391 astronomické jednotky</w:t>
      </w:r>
      <w:r w:rsidRPr="00162962">
        <w:rPr>
          <w:rFonts w:eastAsia="Times New Roman" w:cs="Times New Roman"/>
          <w:sz w:val="24"/>
          <w:szCs w:val="24"/>
          <w:lang w:eastAsia="cs-CZ"/>
        </w:rPr>
        <w:t xml:space="preserve"> (58,6 milionu km, tedy o něco dál, než se u Slunce ocitá planeta Merkur).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3422F">
        <w:rPr>
          <w:rFonts w:eastAsia="Times New Roman" w:cs="Times New Roman"/>
          <w:sz w:val="24"/>
          <w:szCs w:val="24"/>
          <w:lang w:eastAsia="cs-CZ"/>
        </w:rPr>
        <w:t xml:space="preserve">V té době byla pozorovatelná </w:t>
      </w:r>
      <w:r w:rsidR="0063422F">
        <w:rPr>
          <w:rFonts w:eastAsia="Times New Roman" w:cs="Times New Roman"/>
          <w:sz w:val="24"/>
          <w:szCs w:val="24"/>
          <w:lang w:eastAsia="cs-CZ"/>
        </w:rPr>
        <w:lastRenderedPageBreak/>
        <w:t xml:space="preserve">zejména na jižní obloze, ačkoliv za velmi dobrých podmínek se dala za jasného svítání zachytit i u nás. </w:t>
      </w:r>
    </w:p>
    <w:p w14:paraId="315F76B3" w14:textId="62151D33" w:rsidR="00162962" w:rsidRDefault="00031C64" w:rsidP="00031C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D721D">
        <w:rPr>
          <w:rFonts w:eastAsia="Times New Roman" w:cs="Times New Roman"/>
          <w:b/>
          <w:bCs/>
          <w:sz w:val="24"/>
          <w:szCs w:val="24"/>
          <w:lang w:eastAsia="cs-CZ"/>
        </w:rPr>
        <w:t>Velmi zajímavá situace přitom nastala okolo 9. října</w:t>
      </w:r>
      <w:r>
        <w:rPr>
          <w:rFonts w:eastAsia="Times New Roman" w:cs="Times New Roman"/>
          <w:sz w:val="24"/>
          <w:szCs w:val="24"/>
          <w:lang w:eastAsia="cs-CZ"/>
        </w:rPr>
        <w:t xml:space="preserve">, kdy se kometa na své dráze octla téměř na přímce mezi Zemí a Sluncem a díky tzv. dopřednému rozptylu slunečního záření na prachových částicích v jejím ohonu zjasnila natolik, že ji </w:t>
      </w:r>
      <w:r w:rsidRPr="00AD721D">
        <w:rPr>
          <w:rFonts w:eastAsia="Times New Roman" w:cs="Times New Roman"/>
          <w:b/>
          <w:bCs/>
          <w:sz w:val="24"/>
          <w:szCs w:val="24"/>
          <w:lang w:eastAsia="cs-CZ"/>
        </w:rPr>
        <w:t>bylo možné fotograficky zaznamenat na denní obloze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63422F" w:rsidRPr="00031C64">
        <w:rPr>
          <w:rFonts w:eastAsia="Times New Roman" w:cs="Times New Roman"/>
          <w:sz w:val="24"/>
          <w:szCs w:val="24"/>
          <w:lang w:eastAsia="cs-CZ"/>
        </w:rPr>
        <w:t>K </w:t>
      </w:r>
      <w:r w:rsidR="0063422F" w:rsidRPr="00031C64">
        <w:rPr>
          <w:rFonts w:eastAsia="Times New Roman" w:cs="Times New Roman"/>
          <w:b/>
          <w:bCs/>
          <w:sz w:val="24"/>
          <w:szCs w:val="24"/>
          <w:lang w:eastAsia="cs-CZ"/>
        </w:rPr>
        <w:t>Zemi se kometa nejvíce přiblížila 12. října</w:t>
      </w:r>
      <w:r w:rsidR="0063422F" w:rsidRPr="00031C64">
        <w:rPr>
          <w:rFonts w:eastAsia="Times New Roman" w:cs="Times New Roman"/>
          <w:sz w:val="24"/>
          <w:szCs w:val="24"/>
          <w:lang w:eastAsia="cs-CZ"/>
        </w:rPr>
        <w:t xml:space="preserve"> odpoledne</w:t>
      </w:r>
      <w:r w:rsidR="0063422F" w:rsidRPr="00162962">
        <w:rPr>
          <w:rFonts w:eastAsia="Times New Roman" w:cs="Times New Roman"/>
          <w:sz w:val="24"/>
          <w:szCs w:val="24"/>
          <w:lang w:eastAsia="cs-CZ"/>
        </w:rPr>
        <w:t xml:space="preserve">, a to na vzdálenost </w:t>
      </w:r>
      <w:r w:rsidR="0063422F" w:rsidRPr="00031C64">
        <w:rPr>
          <w:rFonts w:eastAsia="Times New Roman" w:cs="Times New Roman"/>
          <w:sz w:val="24"/>
          <w:szCs w:val="24"/>
          <w:lang w:eastAsia="cs-CZ"/>
        </w:rPr>
        <w:t>0,472 astronomické jednotky</w:t>
      </w:r>
      <w:r w:rsidR="0063422F" w:rsidRPr="00162962">
        <w:rPr>
          <w:rFonts w:eastAsia="Times New Roman" w:cs="Times New Roman"/>
          <w:sz w:val="24"/>
          <w:szCs w:val="24"/>
          <w:lang w:eastAsia="cs-CZ"/>
        </w:rPr>
        <w:t xml:space="preserve"> (necelých 71 milionů km, tedy zhruba 184krát dál, než je od nás Měsíc).</w:t>
      </w:r>
      <w:r w:rsidR="0063422F">
        <w:rPr>
          <w:rFonts w:eastAsia="Times New Roman" w:cs="Times New Roman"/>
          <w:sz w:val="24"/>
          <w:szCs w:val="24"/>
          <w:lang w:eastAsia="cs-CZ"/>
        </w:rPr>
        <w:t xml:space="preserve"> Od Země se tedy kometa už jen vzdaluje a bude pozvolna slábnout.</w:t>
      </w:r>
    </w:p>
    <w:p w14:paraId="054615C2" w14:textId="77777777" w:rsidR="002C208F" w:rsidRPr="0098419E" w:rsidRDefault="002C208F" w:rsidP="00F81315">
      <w:pPr>
        <w:spacing w:before="100" w:beforeAutospacing="1" w:after="100" w:afterAutospacing="1" w:line="240" w:lineRule="auto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Vyhlížejte za soumraku</w:t>
      </w:r>
    </w:p>
    <w:p w14:paraId="377FDA30" w14:textId="77777777" w:rsidR="002C208F" w:rsidRPr="0098419E" w:rsidRDefault="002C208F" w:rsidP="00F81315">
      <w:pPr>
        <w:spacing w:after="0" w:line="240" w:lineRule="auto"/>
        <w:ind w:firstLine="0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2C208F">
        <w:rPr>
          <w:rFonts w:eastAsia="Times New Roman" w:cs="Times New Roman"/>
          <w:i/>
          <w:iCs/>
          <w:noProof/>
          <w:color w:val="0000FF"/>
          <w:sz w:val="24"/>
          <w:szCs w:val="24"/>
          <w:lang w:eastAsia="cs-CZ"/>
        </w:rPr>
        <w:drawing>
          <wp:inline distT="0" distB="0" distL="0" distR="0" wp14:anchorId="74D0A082" wp14:editId="63810A8D">
            <wp:extent cx="5670708" cy="3240405"/>
            <wp:effectExtent l="0" t="0" r="6350" b="0"/>
            <wp:docPr id="391346597" name="Obráze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46597" name="Obrázek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708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3EC7" w14:textId="5035497D" w:rsidR="002C208F" w:rsidRPr="0098419E" w:rsidRDefault="00F81315" w:rsidP="002C20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Poloha komety </w:t>
      </w:r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 xml:space="preserve">C/2023 A3 </w:t>
      </w:r>
      <w:proofErr w:type="spellStart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Tsuchinshan</w:t>
      </w:r>
      <w:proofErr w:type="spellEnd"/>
      <w:r w:rsidRPr="00162962">
        <w:rPr>
          <w:rFonts w:eastAsia="Times New Roman" w:cs="Times New Roman"/>
          <w:i/>
          <w:iCs/>
          <w:sz w:val="24"/>
          <w:szCs w:val="24"/>
          <w:lang w:eastAsia="cs-CZ"/>
        </w:rPr>
        <w:t>-ATLAS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na večerní obloze do 22. října 2024 vždy po 19. hodině SELČ</w:t>
      </w:r>
      <w:r w:rsidR="002C208F" w:rsidRPr="0098419E">
        <w:rPr>
          <w:rFonts w:eastAsia="Times New Roman" w:cs="Times New Roman"/>
          <w:i/>
          <w:iCs/>
          <w:sz w:val="24"/>
          <w:szCs w:val="24"/>
          <w:lang w:eastAsia="cs-CZ"/>
        </w:rPr>
        <w:t>. Zdroj: Petr Horálek/</w:t>
      </w:r>
      <w:proofErr w:type="spellStart"/>
      <w:r w:rsidR="002C208F" w:rsidRPr="0098419E">
        <w:rPr>
          <w:rFonts w:eastAsia="Times New Roman" w:cs="Times New Roman"/>
          <w:i/>
          <w:iCs/>
          <w:sz w:val="24"/>
          <w:szCs w:val="24"/>
          <w:lang w:eastAsia="cs-CZ"/>
        </w:rPr>
        <w:t>Stellarium</w:t>
      </w:r>
      <w:proofErr w:type="spellEnd"/>
      <w:r w:rsidR="002C208F" w:rsidRPr="0098419E">
        <w:rPr>
          <w:rFonts w:eastAsia="Times New Roman" w:cs="Times New Roman"/>
          <w:i/>
          <w:iCs/>
          <w:sz w:val="24"/>
          <w:szCs w:val="24"/>
          <w:lang w:eastAsia="cs-CZ"/>
        </w:rPr>
        <w:t>/FÚ v Opavě.</w:t>
      </w:r>
    </w:p>
    <w:p w14:paraId="7A67307C" w14:textId="0179C71D" w:rsidR="00F81315" w:rsidRPr="00F81315" w:rsidRDefault="00F81315" w:rsidP="00F813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Kometa se nyní nachází úhlově blízko Slunce a je pozorovatelná jen za soumraku nad západním obzorem. </w:t>
      </w:r>
      <w:r w:rsidRPr="00F81315">
        <w:rPr>
          <w:rFonts w:eastAsia="Times New Roman" w:cs="Times New Roman"/>
          <w:sz w:val="24"/>
          <w:szCs w:val="24"/>
          <w:lang w:eastAsia="cs-CZ"/>
        </w:rPr>
        <w:t>Na poz</w:t>
      </w:r>
      <w:r>
        <w:rPr>
          <w:rFonts w:eastAsia="Times New Roman" w:cs="Times New Roman"/>
          <w:sz w:val="24"/>
          <w:szCs w:val="24"/>
          <w:lang w:eastAsia="cs-CZ"/>
        </w:rPr>
        <w:t xml:space="preserve">orování je třeba si najít místo s dokonale odkrytým západním obzorem a velmi vhodnou pomůckou je i binokulár nebo myslivecký triedr. </w:t>
      </w:r>
      <w:r>
        <w:rPr>
          <w:rFonts w:eastAsia="Times New Roman" w:cs="Times New Roman"/>
          <w:sz w:val="24"/>
          <w:szCs w:val="24"/>
          <w:lang w:eastAsia="cs-CZ"/>
        </w:rPr>
        <w:lastRenderedPageBreak/>
        <w:t>Zhruba 35 minut po západu Slunce lze kometu vyhledat triedrem jako mlhavou skvrnku s jasnou bodovou hlavou. Jakmile se více setmí, kometa se bude dát spatřit i pouhýma očima. Každý den navíc zapadá později. Zatímco 1</w:t>
      </w:r>
      <w:r w:rsidR="001A2505">
        <w:rPr>
          <w:rFonts w:eastAsia="Times New Roman" w:cs="Times New Roman"/>
          <w:sz w:val="24"/>
          <w:szCs w:val="24"/>
          <w:lang w:eastAsia="cs-CZ"/>
        </w:rPr>
        <w:t>4</w:t>
      </w:r>
      <w:r>
        <w:rPr>
          <w:rFonts w:eastAsia="Times New Roman" w:cs="Times New Roman"/>
          <w:sz w:val="24"/>
          <w:szCs w:val="24"/>
          <w:lang w:eastAsia="cs-CZ"/>
        </w:rPr>
        <w:t xml:space="preserve">. října bude zapadat </w:t>
      </w:r>
      <w:r w:rsidR="001A2505">
        <w:rPr>
          <w:rFonts w:eastAsia="Times New Roman" w:cs="Times New Roman"/>
          <w:sz w:val="24"/>
          <w:szCs w:val="24"/>
          <w:lang w:eastAsia="cs-CZ"/>
        </w:rPr>
        <w:t>zhruba</w:t>
      </w:r>
      <w:r>
        <w:rPr>
          <w:rFonts w:eastAsia="Times New Roman" w:cs="Times New Roman"/>
          <w:sz w:val="24"/>
          <w:szCs w:val="24"/>
          <w:lang w:eastAsia="cs-CZ"/>
        </w:rPr>
        <w:t xml:space="preserve"> dvě hodiny po západu Slunce, 17. října již více jak 3 hodiny poté, co Slunce zapadne.</w:t>
      </w:r>
    </w:p>
    <w:p w14:paraId="70429B77" w14:textId="2E1CCEB2" w:rsidR="00F81315" w:rsidRDefault="00F81315" w:rsidP="00F813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81315">
        <w:rPr>
          <w:rFonts w:eastAsia="Times New Roman" w:cs="Times New Roman"/>
          <w:b/>
          <w:bCs/>
          <w:sz w:val="24"/>
          <w:szCs w:val="24"/>
          <w:lang w:eastAsia="cs-CZ"/>
        </w:rPr>
        <w:t>Nejzajímavější období pro pozorování komety bude probíhat až do konce října 2024</w:t>
      </w:r>
      <w:r w:rsidRPr="00F81315">
        <w:rPr>
          <w:rFonts w:eastAsia="Times New Roman" w:cs="Times New Roman"/>
          <w:sz w:val="24"/>
          <w:szCs w:val="24"/>
          <w:lang w:eastAsia="cs-CZ"/>
        </w:rPr>
        <w:t xml:space="preserve">, kdy se kometa sice bude od nás vzdalovat, na obloze pozvolna slábnout, ale zároveň se bude vzdalovat od Slunce a přesouvat na tmavou oblohu. </w:t>
      </w:r>
      <w:r>
        <w:rPr>
          <w:rFonts w:eastAsia="Times New Roman" w:cs="Times New Roman"/>
          <w:sz w:val="24"/>
          <w:szCs w:val="24"/>
          <w:lang w:eastAsia="cs-CZ"/>
        </w:rPr>
        <w:t>Z</w:t>
      </w:r>
      <w:r w:rsidRPr="00F81315">
        <w:rPr>
          <w:rFonts w:eastAsia="Times New Roman" w:cs="Times New Roman"/>
          <w:sz w:val="24"/>
          <w:szCs w:val="24"/>
          <w:lang w:eastAsia="cs-CZ"/>
        </w:rPr>
        <w:t>hruba od 18. října přestane na večerní obloze rušit svým svitem Měsíc, který po úplňku začne vycházet čím dál později v noci a při pozorování komety tak nebude rušit. Jedinou komplikací tak bude světelné znečištění z měst a nepředvídatelné počasí.</w:t>
      </w:r>
      <w:r>
        <w:rPr>
          <w:rFonts w:eastAsia="Times New Roman" w:cs="Times New Roman"/>
          <w:sz w:val="24"/>
          <w:szCs w:val="24"/>
          <w:lang w:eastAsia="cs-CZ"/>
        </w:rPr>
        <w:t xml:space="preserve"> Volným okem </w:t>
      </w:r>
      <w:r w:rsidR="002A30F5">
        <w:rPr>
          <w:rFonts w:eastAsia="Times New Roman" w:cs="Times New Roman"/>
          <w:sz w:val="24"/>
          <w:szCs w:val="24"/>
          <w:lang w:eastAsia="cs-CZ"/>
        </w:rPr>
        <w:t xml:space="preserve">na tmavé </w:t>
      </w:r>
      <w:r>
        <w:rPr>
          <w:rFonts w:eastAsia="Times New Roman" w:cs="Times New Roman"/>
          <w:sz w:val="24"/>
          <w:szCs w:val="24"/>
          <w:lang w:eastAsia="cs-CZ"/>
        </w:rPr>
        <w:t>daleko</w:t>
      </w:r>
      <w:r w:rsidR="002A30F5">
        <w:rPr>
          <w:rFonts w:eastAsia="Times New Roman" w:cs="Times New Roman"/>
          <w:sz w:val="24"/>
          <w:szCs w:val="24"/>
          <w:lang w:eastAsia="cs-CZ"/>
        </w:rPr>
        <w:t xml:space="preserve"> od měst</w:t>
      </w:r>
      <w:r>
        <w:rPr>
          <w:rFonts w:eastAsia="Times New Roman" w:cs="Times New Roman"/>
          <w:sz w:val="24"/>
          <w:szCs w:val="24"/>
          <w:lang w:eastAsia="cs-CZ"/>
        </w:rPr>
        <w:t xml:space="preserve"> by měla být </w:t>
      </w:r>
      <w:r w:rsidRPr="00F81315">
        <w:rPr>
          <w:rFonts w:eastAsia="Times New Roman" w:cs="Times New Roman"/>
          <w:sz w:val="24"/>
          <w:szCs w:val="24"/>
          <w:lang w:eastAsia="cs-CZ"/>
        </w:rPr>
        <w:t xml:space="preserve">pozorovatelná ještě do začátku listopadu 2024, malými dalekohledy pak až do počátku prosince 2024. </w:t>
      </w:r>
    </w:p>
    <w:p w14:paraId="2E53633E" w14:textId="22E102A1" w:rsidR="00F81315" w:rsidRPr="00F81315" w:rsidRDefault="00F81315" w:rsidP="00F8131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F81315">
        <w:rPr>
          <w:rFonts w:eastAsia="Times New Roman" w:cs="Times New Roman"/>
          <w:b/>
          <w:bCs/>
          <w:sz w:val="24"/>
          <w:szCs w:val="24"/>
          <w:lang w:eastAsia="cs-CZ"/>
        </w:rPr>
        <w:t>Pokuste se ji vyfotit</w:t>
      </w:r>
    </w:p>
    <w:p w14:paraId="701436DD" w14:textId="5F3F0ABD" w:rsidR="00F81315" w:rsidRPr="00F81315" w:rsidRDefault="00F81315" w:rsidP="00F813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81315">
        <w:rPr>
          <w:rFonts w:eastAsia="Times New Roman" w:cs="Times New Roman"/>
          <w:sz w:val="24"/>
          <w:szCs w:val="24"/>
          <w:lang w:eastAsia="cs-CZ"/>
        </w:rPr>
        <w:t xml:space="preserve">Obecně je potřeba se na focení komety vybavit </w:t>
      </w:r>
      <w:r>
        <w:rPr>
          <w:rFonts w:eastAsia="Times New Roman" w:cs="Times New Roman"/>
          <w:sz w:val="24"/>
          <w:szCs w:val="24"/>
          <w:lang w:eastAsia="cs-CZ"/>
        </w:rPr>
        <w:t xml:space="preserve">především </w:t>
      </w:r>
      <w:r w:rsidRPr="00F81315">
        <w:rPr>
          <w:rFonts w:eastAsia="Times New Roman" w:cs="Times New Roman"/>
          <w:sz w:val="24"/>
          <w:szCs w:val="24"/>
          <w:lang w:eastAsia="cs-CZ"/>
        </w:rPr>
        <w:t>pevným bytelným stativem</w:t>
      </w:r>
      <w:r>
        <w:rPr>
          <w:rFonts w:eastAsia="Times New Roman" w:cs="Times New Roman"/>
          <w:sz w:val="24"/>
          <w:szCs w:val="24"/>
          <w:lang w:eastAsia="cs-CZ"/>
        </w:rPr>
        <w:t>. Lze ji fotit i na chytré telefony s nastavitelnou dobou expozice (je třeba volit expozice v řádu i několika sekund a mít možnost manuálně doostřit). Krásnější fotky ale budou vznikat při focení</w:t>
      </w:r>
      <w:r w:rsidRPr="00F81315">
        <w:rPr>
          <w:rFonts w:eastAsia="Times New Roman" w:cs="Times New Roman"/>
          <w:sz w:val="24"/>
          <w:szCs w:val="24"/>
          <w:lang w:eastAsia="cs-CZ"/>
        </w:rPr>
        <w:t xml:space="preserve"> citlivým aparátem (ideálně plnoformátová zrcadlovka či </w:t>
      </w:r>
      <w:proofErr w:type="spellStart"/>
      <w:r w:rsidRPr="00F81315">
        <w:rPr>
          <w:rFonts w:eastAsia="Times New Roman" w:cs="Times New Roman"/>
          <w:sz w:val="24"/>
          <w:szCs w:val="24"/>
          <w:lang w:eastAsia="cs-CZ"/>
        </w:rPr>
        <w:t>bezzrcadlovka</w:t>
      </w:r>
      <w:proofErr w:type="spellEnd"/>
      <w:r w:rsidRPr="00F81315">
        <w:rPr>
          <w:rFonts w:eastAsia="Times New Roman" w:cs="Times New Roman"/>
          <w:sz w:val="24"/>
          <w:szCs w:val="24"/>
          <w:lang w:eastAsia="cs-CZ"/>
        </w:rPr>
        <w:t xml:space="preserve">) a světelným objektivem (podle jasnosti komety nějaký objektiv s ohniskovou vzdáleností 30 a 300 milimetry, světelnost ideálně f1.4, dostačující je ještě 2.8). </w:t>
      </w:r>
      <w:r>
        <w:rPr>
          <w:rFonts w:eastAsia="Times New Roman" w:cs="Times New Roman"/>
          <w:sz w:val="24"/>
          <w:szCs w:val="24"/>
          <w:lang w:eastAsia="cs-CZ"/>
        </w:rPr>
        <w:t xml:space="preserve">V prvních dnech – zhruba do 17. října – postačí fotit krátké, řádově jen sekundové expozice. </w:t>
      </w:r>
      <w:r>
        <w:rPr>
          <w:rFonts w:eastAsia="Times New Roman" w:cs="Times New Roman"/>
          <w:sz w:val="24"/>
          <w:szCs w:val="24"/>
          <w:lang w:eastAsia="cs-CZ"/>
        </w:rPr>
        <w:t>Jak se octne kometa na tmavé obloze, tedy po úplňku,</w:t>
      </w:r>
      <w:r>
        <w:rPr>
          <w:rFonts w:eastAsia="Times New Roman" w:cs="Times New Roman"/>
          <w:sz w:val="24"/>
          <w:szCs w:val="24"/>
          <w:lang w:eastAsia="cs-CZ"/>
        </w:rPr>
        <w:t xml:space="preserve"> bude možné zaznamenat proti tmavému nebi i struktury v jejím ohonu. K takovému focení je už třeba přistupovat sofistikovaněji.</w:t>
      </w:r>
      <w:r w:rsidR="00490AA6">
        <w:rPr>
          <w:rFonts w:eastAsia="Times New Roman" w:cs="Times New Roman"/>
          <w:sz w:val="24"/>
          <w:szCs w:val="24"/>
          <w:lang w:eastAsia="cs-CZ"/>
        </w:rPr>
        <w:t xml:space="preserve"> Více informací najdete na </w:t>
      </w:r>
      <w:hyperlink r:id="rId16" w:history="1">
        <w:r w:rsidR="00490AA6" w:rsidRPr="007E4A6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https://www.astro-novinky.eu/index.php/kometa-2024/</w:t>
        </w:r>
      </w:hyperlink>
      <w:r w:rsidR="00490AA6">
        <w:rPr>
          <w:rFonts w:eastAsia="Times New Roman" w:cs="Times New Roman"/>
          <w:sz w:val="24"/>
          <w:szCs w:val="24"/>
          <w:lang w:eastAsia="cs-CZ"/>
        </w:rPr>
        <w:t xml:space="preserve"> nebo na facebookovém portálu Minutky z vesmíru (</w:t>
      </w:r>
      <w:hyperlink r:id="rId17" w:history="1">
        <w:r w:rsidR="00490AA6" w:rsidRPr="007E4A6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https://www.facebook.com/MinutkyZVesmiru/</w:t>
        </w:r>
      </w:hyperlink>
      <w:r w:rsidR="00490AA6">
        <w:rPr>
          <w:rFonts w:eastAsia="Times New Roman" w:cs="Times New Roman"/>
          <w:sz w:val="24"/>
          <w:szCs w:val="24"/>
          <w:lang w:eastAsia="cs-CZ"/>
        </w:rPr>
        <w:t xml:space="preserve">). </w:t>
      </w:r>
    </w:p>
    <w:p w14:paraId="088F1BE2" w14:textId="7E86B8B2" w:rsidR="002C208F" w:rsidRPr="0098419E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52D5A6E" w14:textId="77777777" w:rsidR="002C208F" w:rsidRPr="002C208F" w:rsidRDefault="002C208F" w:rsidP="002C208F">
      <w:pPr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C208F">
        <w:rPr>
          <w:rFonts w:eastAsia="Times New Roman" w:cs="Times New Roman"/>
          <w:b/>
          <w:bCs/>
          <w:sz w:val="24"/>
          <w:szCs w:val="24"/>
          <w:lang w:eastAsia="cs-CZ"/>
        </w:rPr>
        <w:br w:type="page"/>
      </w:r>
    </w:p>
    <w:p w14:paraId="67F32A0A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Zdroje a doporučené odkazy:</w:t>
      </w:r>
    </w:p>
    <w:p w14:paraId="76A0BA0A" w14:textId="46746E32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[1] </w:t>
      </w:r>
      <w:hyperlink r:id="rId18" w:history="1">
        <w:r w:rsidR="00F81315"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Podrobné informace o viditelnosti komety na Astro-Novinky.eu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[2] </w:t>
      </w:r>
      <w:hyperlink r:id="rId19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Kometa </w:t>
        </w:r>
        <w:r w:rsidR="00F81315" w:rsidRPr="00F81315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C/2023 A3 (</w:t>
        </w:r>
        <w:proofErr w:type="spellStart"/>
        <w:r w:rsidR="00F81315" w:rsidRPr="00F81315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Tsuchinshan</w:t>
        </w:r>
        <w:proofErr w:type="spellEnd"/>
        <w:r w:rsidR="00F81315" w:rsidRPr="00F81315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–ATLAS)</w:t>
        </w:r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(Wiki)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[3] </w:t>
      </w:r>
      <w:hyperlink r:id="rId20" w:history="1"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Velká galerie komety </w:t>
        </w:r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C/2023 A3 (</w:t>
        </w:r>
        <w:proofErr w:type="spellStart"/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Tsuchinshan</w:t>
        </w:r>
        <w:proofErr w:type="spellEnd"/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–ATLAS)</w:t>
        </w:r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na Spaceweather.com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[4] </w:t>
      </w:r>
      <w:hyperlink r:id="rId21" w:history="1"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Aktuální poloha komety </w:t>
        </w:r>
        <w:r w:rsidR="00F81315"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(</w:t>
        </w:r>
        <w:proofErr w:type="spellStart"/>
        <w:r w:rsidR="00F81315"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Tsuchinshan</w:t>
        </w:r>
        <w:proofErr w:type="spellEnd"/>
        <w:r w:rsidR="00F81315"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–ATLAS)</w:t>
        </w:r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– </w:t>
        </w:r>
        <w:proofErr w:type="spellStart"/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The</w:t>
        </w:r>
        <w:proofErr w:type="spellEnd"/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Sky</w:t>
        </w:r>
        <w:proofErr w:type="spellEnd"/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Live</w:t>
        </w:r>
        <w:r w:rsidRPr="00F8131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br/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t xml:space="preserve">[5] </w:t>
      </w:r>
      <w:hyperlink r:id="rId22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O kometě na stránce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Seiichi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Yoshidy</w:t>
        </w:r>
        <w:proofErr w:type="spellEnd"/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="005E0669" w:rsidRPr="005E0669">
        <w:rPr>
          <w:rFonts w:eastAsia="Times New Roman" w:cs="Times New Roman"/>
          <w:sz w:val="24"/>
          <w:szCs w:val="24"/>
          <w:lang w:eastAsia="cs-CZ"/>
        </w:rPr>
        <w:t>[</w:t>
      </w:r>
      <w:r w:rsidR="005E0669">
        <w:rPr>
          <w:rFonts w:eastAsia="Times New Roman" w:cs="Times New Roman"/>
          <w:sz w:val="24"/>
          <w:szCs w:val="24"/>
          <w:lang w:eastAsia="cs-CZ"/>
        </w:rPr>
        <w:t>6</w:t>
      </w:r>
      <w:r w:rsidR="005E0669" w:rsidRPr="005E0669">
        <w:rPr>
          <w:rFonts w:eastAsia="Times New Roman" w:cs="Times New Roman"/>
          <w:sz w:val="24"/>
          <w:szCs w:val="24"/>
          <w:lang w:eastAsia="cs-CZ"/>
        </w:rPr>
        <w:t xml:space="preserve">] </w:t>
      </w:r>
      <w:hyperlink r:id="rId23" w:history="1">
        <w:r w:rsid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O</w:t>
        </w:r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kometě na stránce </w:t>
        </w:r>
        <w:proofErr w:type="spellStart"/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Gideon</w:t>
        </w:r>
        <w:proofErr w:type="spellEnd"/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 xml:space="preserve"> van </w:t>
        </w:r>
        <w:proofErr w:type="spellStart"/>
        <w:r w:rsidR="005E0669" w:rsidRPr="005E0669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Buitenena</w:t>
        </w:r>
        <w:proofErr w:type="spellEnd"/>
      </w:hyperlink>
    </w:p>
    <w:p w14:paraId="0F0E0DDE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Kontakty a další informace:</w:t>
      </w:r>
    </w:p>
    <w:p w14:paraId="2936B76B" w14:textId="3D2A1D7F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Mgr. Petr Horálek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PR výstupů evropských projektů FÚ SU v Opavě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Email: </w:t>
      </w:r>
      <w:hyperlink r:id="rId24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petr.horalek@slu.cz</w:t>
        </w:r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t>Telefon: +420 732 826 853</w:t>
      </w:r>
    </w:p>
    <w:p w14:paraId="33275F6F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RNDr. Tomáš Gráf, Ph.D.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Fyzikální ústav SU v</w:t>
      </w:r>
      <w:r w:rsidRPr="009841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 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Opav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ě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,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 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vedouc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í 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observato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ř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e WHOO! a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Unisf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é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ry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br/>
        <w:t>Email: </w:t>
      </w:r>
      <w:hyperlink r:id="rId25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tomas.graf@fpf.slu.cz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>Telefon: +420 553 684</w:t>
      </w:r>
      <w:r w:rsidRPr="0098419E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98419E">
        <w:rPr>
          <w:rFonts w:eastAsia="Times New Roman" w:cs="Times New Roman"/>
          <w:sz w:val="24"/>
          <w:szCs w:val="24"/>
          <w:lang w:eastAsia="cs-CZ"/>
        </w:rPr>
        <w:t>548</w:t>
      </w:r>
    </w:p>
    <w:p w14:paraId="0884FDD1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Bc. Lucie </w:t>
      </w:r>
      <w:proofErr w:type="spellStart"/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Dospivová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Referát pro vnější vztahy SÚ v Opavě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Email: </w:t>
      </w:r>
      <w:hyperlink r:id="rId26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lucie.dospivova@physics.slu.cz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>Telefon: +420 553 684</w:t>
      </w:r>
      <w:r w:rsidRPr="002C208F">
        <w:rPr>
          <w:rFonts w:eastAsia="Times New Roman" w:cs="Times New Roman"/>
          <w:sz w:val="24"/>
          <w:szCs w:val="24"/>
          <w:lang w:eastAsia="cs-CZ"/>
        </w:rPr>
        <w:t> </w:t>
      </w:r>
      <w:r w:rsidRPr="0098419E">
        <w:rPr>
          <w:rFonts w:eastAsia="Times New Roman" w:cs="Times New Roman"/>
          <w:sz w:val="24"/>
          <w:szCs w:val="24"/>
          <w:lang w:eastAsia="cs-CZ"/>
        </w:rPr>
        <w:t>214</w:t>
      </w:r>
    </w:p>
    <w:p w14:paraId="710A0241" w14:textId="77777777" w:rsidR="002C208F" w:rsidRDefault="002C208F" w:rsidP="002C208F"/>
    <w:p w14:paraId="7229659A" w14:textId="084486AD" w:rsidR="008A1E7F" w:rsidRDefault="008A1E7F" w:rsidP="00FD266A">
      <w:pPr>
        <w:ind w:firstLine="0"/>
        <w:jc w:val="left"/>
      </w:pPr>
    </w:p>
    <w:p w14:paraId="392BBAE2" w14:textId="77777777" w:rsidR="00F22B6B" w:rsidRDefault="007B7E37" w:rsidP="64248D86">
      <w:pPr>
        <w:spacing w:after="0" w:line="240" w:lineRule="auto"/>
        <w:ind w:firstLine="0"/>
        <w:jc w:val="left"/>
        <w:rPr>
          <w:rFonts w:eastAsia="Book Antiqua" w:cs="Book Antiqua"/>
        </w:rPr>
      </w:pPr>
      <w:r w:rsidRPr="64248D86">
        <w:rPr>
          <w:rFonts w:eastAsia="Book Antiqua" w:cs="Book Antiqua"/>
        </w:rPr>
        <w:t xml:space="preserve"> </w:t>
      </w:r>
    </w:p>
    <w:sectPr w:rsidR="00F22B6B" w:rsidSect="0079108E">
      <w:headerReference w:type="default" r:id="rId27"/>
      <w:footerReference w:type="default" r:id="rId28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5B5F" w14:textId="77777777" w:rsidR="005B7474" w:rsidRDefault="005B7474" w:rsidP="00A651B1">
      <w:pPr>
        <w:spacing w:after="0" w:line="240" w:lineRule="auto"/>
      </w:pPr>
      <w:r>
        <w:separator/>
      </w:r>
    </w:p>
  </w:endnote>
  <w:endnote w:type="continuationSeparator" w:id="0">
    <w:p w14:paraId="5E818EA0" w14:textId="77777777" w:rsidR="005B7474" w:rsidRDefault="005B7474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BAF1" w14:textId="77777777" w:rsidR="004C4BBA" w:rsidRPr="007B7E37" w:rsidRDefault="00002238" w:rsidP="007B7E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68939DCB" wp14:editId="02196A50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7E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103251" wp14:editId="1C670A33">
              <wp:simplePos x="0" y="0"/>
              <wp:positionH relativeFrom="column">
                <wp:posOffset>-20564</wp:posOffset>
              </wp:positionH>
              <wp:positionV relativeFrom="paragraph">
                <wp:posOffset>-46697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FEC06" w14:textId="77777777" w:rsidR="007B7E37" w:rsidRDefault="007B7E37" w:rsidP="007B7E37">
                          <w:pPr>
                            <w:ind w:firstLine="0"/>
                          </w:pPr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 gravitace (velká písmena GR ve 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slově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). Název je volně inspirován také workshopy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RAGTime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, které probíhají na Fyzikálním ústavu v Opavě déle než 20 let. Více informací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na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hyperlink r:id="rId2" w:history="1">
                            <w:r w:rsidRPr="007B7E37"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 w:rsidRPr="007B7E37"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032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7pt;width:458.3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" fillcolor="#fabf8f [1945]" strokecolor="#f79646 [3209]" strokeweight="2pt">
              <v:textbox>
                <w:txbxContent>
                  <w:p w14:paraId="4DAFEC06" w14:textId="77777777" w:rsidR="007B7E37" w:rsidRDefault="007B7E37" w:rsidP="007B7E37">
                    <w:pPr>
                      <w:ind w:firstLine="0"/>
                    </w:pPr>
                    <w:r w:rsidRPr="006C59A5"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 gravitace (velká písmena GR ve 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slově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). Název je volně inspirován také workshopy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RAGTime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, které probíhají na Fyzikálním ústavu v Opavě déle než 20 let. Více informací </w:t>
                    </w:r>
                    <w:r>
                      <w:rPr>
                        <w:rFonts w:asciiTheme="minorHAnsi" w:hAnsiTheme="minorHAnsi" w:cstheme="minorHAnsi"/>
                      </w:rPr>
                      <w:t>na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hyperlink r:id="rId3" w:history="1">
                      <w:r w:rsidRPr="007B7E37"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 w:rsidRPr="007B7E37"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7B7E37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37FEF68F" wp14:editId="4B458FFC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6B18DB0" wp14:editId="24957C4B">
              <wp:simplePos x="0" y="0"/>
              <wp:positionH relativeFrom="column">
                <wp:posOffset>1597025</wp:posOffset>
              </wp:positionH>
              <wp:positionV relativeFrom="paragraph">
                <wp:posOffset>1146957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B414B" w14:textId="77777777" w:rsidR="00CE6552" w:rsidRDefault="00CE6552" w:rsidP="00CE6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18DB0" id="_x0000_s1028" type="#_x0000_t202" style="position:absolute;left:0;text-align:left;margin-left:125.75pt;margin-top:90.3pt;width:199.8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" fillcolor="white [3201]" strokecolor="#f79646 [3209]" strokeweight="2pt">
              <v:textbox>
                <w:txbxContent>
                  <w:p w14:paraId="705B414B" w14:textId="77777777" w:rsidR="00CE6552" w:rsidRDefault="00CE6552" w:rsidP="00CE65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C80B" w14:textId="77777777" w:rsidR="005B7474" w:rsidRDefault="005B7474" w:rsidP="00A651B1">
      <w:pPr>
        <w:spacing w:after="0" w:line="240" w:lineRule="auto"/>
      </w:pPr>
      <w:r>
        <w:separator/>
      </w:r>
    </w:p>
  </w:footnote>
  <w:footnote w:type="continuationSeparator" w:id="0">
    <w:p w14:paraId="6834201D" w14:textId="77777777" w:rsidR="005B7474" w:rsidRDefault="005B7474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298F" w14:textId="77777777" w:rsidR="00A651B1" w:rsidRDefault="000022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C05D41B" wp14:editId="26A6D2B9">
              <wp:simplePos x="0" y="0"/>
              <wp:positionH relativeFrom="column">
                <wp:posOffset>805962</wp:posOffset>
              </wp:positionH>
              <wp:positionV relativeFrom="paragraph">
                <wp:posOffset>-177165</wp:posOffset>
              </wp:positionV>
              <wp:extent cx="4185138" cy="316523"/>
              <wp:effectExtent l="0" t="0" r="25400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138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E1D8B" w14:textId="465A4397" w:rsidR="00292179" w:rsidRPr="00292179" w:rsidRDefault="008A178C" w:rsidP="00002238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z Opavy</w:t>
                          </w:r>
                          <w:r w:rsidR="00292179">
                            <w:rPr>
                              <w:rFonts w:asciiTheme="minorHAnsi" w:hAnsiTheme="minorHAnsi" w:cstheme="minorHAnsi"/>
                            </w:rPr>
                            <w:t xml:space="preserve">: 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>Tisková zpráva z </w:t>
                          </w:r>
                          <w:r w:rsidR="00F81315">
                            <w:rPr>
                              <w:rFonts w:asciiTheme="minorHAnsi" w:hAnsiTheme="minorHAnsi" w:cstheme="minorHAnsi"/>
                            </w:rPr>
                            <w:t>13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F81315">
                            <w:rPr>
                              <w:rFonts w:asciiTheme="minorHAnsi" w:hAnsiTheme="minorHAnsi" w:cstheme="minorHAnsi"/>
                            </w:rPr>
                            <w:t>října</w:t>
                          </w:r>
                          <w:r w:rsidR="00553144">
                            <w:rPr>
                              <w:rFonts w:asciiTheme="minorHAnsi" w:hAnsiTheme="minorHAnsi" w:cstheme="minorHAnsi"/>
                            </w:rPr>
                            <w:t xml:space="preserve"> 202</w:t>
                          </w:r>
                          <w:r w:rsidR="008A6814">
                            <w:rPr>
                              <w:rFonts w:asciiTheme="minorHAnsi" w:hAnsiTheme="minorHAnsi" w:cstheme="minorHAnsi"/>
                            </w:rPr>
                            <w:t>4</w:t>
                          </w:r>
                        </w:p>
                        <w:p w14:paraId="1F501E3D" w14:textId="77777777" w:rsidR="00292179" w:rsidRDefault="002921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D4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45pt;margin-top:-13.95pt;width:329.55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" fillcolor="#fabf8f [1945]" strokecolor="#f79646 [3209]" strokeweight="2pt">
              <v:textbox>
                <w:txbxContent>
                  <w:p w14:paraId="15CE1D8B" w14:textId="465A4397" w:rsidR="00292179" w:rsidRPr="00292179" w:rsidRDefault="008A178C" w:rsidP="00002238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z Opavy</w:t>
                    </w:r>
                    <w:r w:rsidR="00292179">
                      <w:rPr>
                        <w:rFonts w:asciiTheme="minorHAnsi" w:hAnsiTheme="minorHAnsi" w:cstheme="minorHAnsi"/>
                      </w:rPr>
                      <w:t xml:space="preserve">: 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>Tisková zpráva z </w:t>
                    </w:r>
                    <w:r w:rsidR="00F81315">
                      <w:rPr>
                        <w:rFonts w:asciiTheme="minorHAnsi" w:hAnsiTheme="minorHAnsi" w:cstheme="minorHAnsi"/>
                      </w:rPr>
                      <w:t>13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 w:rsidR="00F81315">
                      <w:rPr>
                        <w:rFonts w:asciiTheme="minorHAnsi" w:hAnsiTheme="minorHAnsi" w:cstheme="minorHAnsi"/>
                      </w:rPr>
                      <w:t>října</w:t>
                    </w:r>
                    <w:r w:rsidR="00553144">
                      <w:rPr>
                        <w:rFonts w:asciiTheme="minorHAnsi" w:hAnsiTheme="minorHAnsi" w:cstheme="minorHAnsi"/>
                      </w:rPr>
                      <w:t xml:space="preserve"> 202</w:t>
                    </w:r>
                    <w:r w:rsidR="008A6814">
                      <w:rPr>
                        <w:rFonts w:asciiTheme="minorHAnsi" w:hAnsiTheme="minorHAnsi" w:cstheme="minorHAnsi"/>
                      </w:rPr>
                      <w:t>4</w:t>
                    </w:r>
                  </w:p>
                  <w:p w14:paraId="1F501E3D" w14:textId="77777777" w:rsidR="00292179" w:rsidRDefault="00292179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EEBE8C" wp14:editId="2A10FBAB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23FA"/>
    <w:multiLevelType w:val="hybridMultilevel"/>
    <w:tmpl w:val="EF507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0AC"/>
    <w:multiLevelType w:val="hybridMultilevel"/>
    <w:tmpl w:val="85A8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4181">
    <w:abstractNumId w:val="1"/>
  </w:num>
  <w:num w:numId="2" w16cid:durableId="136702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97"/>
    <w:rsid w:val="00002238"/>
    <w:rsid w:val="00020C86"/>
    <w:rsid w:val="00022AFE"/>
    <w:rsid w:val="00026341"/>
    <w:rsid w:val="00027402"/>
    <w:rsid w:val="00031C64"/>
    <w:rsid w:val="00034153"/>
    <w:rsid w:val="00035CB2"/>
    <w:rsid w:val="00036EA8"/>
    <w:rsid w:val="00046315"/>
    <w:rsid w:val="00047A9E"/>
    <w:rsid w:val="000504CB"/>
    <w:rsid w:val="00053FF2"/>
    <w:rsid w:val="00054BD0"/>
    <w:rsid w:val="00054E9D"/>
    <w:rsid w:val="000562BE"/>
    <w:rsid w:val="00065AAA"/>
    <w:rsid w:val="00070B21"/>
    <w:rsid w:val="00075E27"/>
    <w:rsid w:val="00083220"/>
    <w:rsid w:val="00085D6B"/>
    <w:rsid w:val="00092D7D"/>
    <w:rsid w:val="00094AEA"/>
    <w:rsid w:val="000A665F"/>
    <w:rsid w:val="000B54A4"/>
    <w:rsid w:val="000B6006"/>
    <w:rsid w:val="000D15DE"/>
    <w:rsid w:val="000E2947"/>
    <w:rsid w:val="000F191E"/>
    <w:rsid w:val="000F5410"/>
    <w:rsid w:val="001173B2"/>
    <w:rsid w:val="0011791C"/>
    <w:rsid w:val="001224C1"/>
    <w:rsid w:val="0013288E"/>
    <w:rsid w:val="001444A8"/>
    <w:rsid w:val="00147B6A"/>
    <w:rsid w:val="00150FCE"/>
    <w:rsid w:val="001512B2"/>
    <w:rsid w:val="001525F4"/>
    <w:rsid w:val="00157F14"/>
    <w:rsid w:val="00162962"/>
    <w:rsid w:val="00193F58"/>
    <w:rsid w:val="00194307"/>
    <w:rsid w:val="001A2505"/>
    <w:rsid w:val="001A6773"/>
    <w:rsid w:val="001B664B"/>
    <w:rsid w:val="001D3174"/>
    <w:rsid w:val="001E043F"/>
    <w:rsid w:val="00205154"/>
    <w:rsid w:val="0021218A"/>
    <w:rsid w:val="00214BC9"/>
    <w:rsid w:val="002215D6"/>
    <w:rsid w:val="00243C9E"/>
    <w:rsid w:val="0025739E"/>
    <w:rsid w:val="00261170"/>
    <w:rsid w:val="002620A8"/>
    <w:rsid w:val="00264153"/>
    <w:rsid w:val="00275160"/>
    <w:rsid w:val="00276AC4"/>
    <w:rsid w:val="00281EBF"/>
    <w:rsid w:val="002823CA"/>
    <w:rsid w:val="00292179"/>
    <w:rsid w:val="002A30F5"/>
    <w:rsid w:val="002C208F"/>
    <w:rsid w:val="002C2BD5"/>
    <w:rsid w:val="002C3D5A"/>
    <w:rsid w:val="002E0EFA"/>
    <w:rsid w:val="002E6323"/>
    <w:rsid w:val="0030113E"/>
    <w:rsid w:val="00331F79"/>
    <w:rsid w:val="00345668"/>
    <w:rsid w:val="0034736D"/>
    <w:rsid w:val="00360D56"/>
    <w:rsid w:val="003702AF"/>
    <w:rsid w:val="003908E2"/>
    <w:rsid w:val="003A0A15"/>
    <w:rsid w:val="003A2990"/>
    <w:rsid w:val="003A4F92"/>
    <w:rsid w:val="003B291D"/>
    <w:rsid w:val="003B4A5B"/>
    <w:rsid w:val="003C52F9"/>
    <w:rsid w:val="003D76BD"/>
    <w:rsid w:val="003E1313"/>
    <w:rsid w:val="003E7781"/>
    <w:rsid w:val="003F5088"/>
    <w:rsid w:val="004015D3"/>
    <w:rsid w:val="00422728"/>
    <w:rsid w:val="00430CF2"/>
    <w:rsid w:val="0043501B"/>
    <w:rsid w:val="00445769"/>
    <w:rsid w:val="004676A6"/>
    <w:rsid w:val="00467A6F"/>
    <w:rsid w:val="004762DB"/>
    <w:rsid w:val="004861F6"/>
    <w:rsid w:val="00490AA6"/>
    <w:rsid w:val="004970AD"/>
    <w:rsid w:val="004A23CB"/>
    <w:rsid w:val="004A7760"/>
    <w:rsid w:val="004C13F7"/>
    <w:rsid w:val="004C4BBA"/>
    <w:rsid w:val="004D55B1"/>
    <w:rsid w:val="004D7416"/>
    <w:rsid w:val="004E2018"/>
    <w:rsid w:val="004E4FB3"/>
    <w:rsid w:val="004E6832"/>
    <w:rsid w:val="004F6410"/>
    <w:rsid w:val="004F784C"/>
    <w:rsid w:val="00506895"/>
    <w:rsid w:val="00510865"/>
    <w:rsid w:val="00514C1B"/>
    <w:rsid w:val="0052749A"/>
    <w:rsid w:val="00553144"/>
    <w:rsid w:val="005637CA"/>
    <w:rsid w:val="00565F57"/>
    <w:rsid w:val="00571D45"/>
    <w:rsid w:val="00573C6A"/>
    <w:rsid w:val="005A3997"/>
    <w:rsid w:val="005A54A2"/>
    <w:rsid w:val="005A5D2D"/>
    <w:rsid w:val="005B4968"/>
    <w:rsid w:val="005B7474"/>
    <w:rsid w:val="005B7B03"/>
    <w:rsid w:val="005C37D8"/>
    <w:rsid w:val="005C5A45"/>
    <w:rsid w:val="005D65C9"/>
    <w:rsid w:val="005E0669"/>
    <w:rsid w:val="005F1452"/>
    <w:rsid w:val="00600D08"/>
    <w:rsid w:val="00602FB9"/>
    <w:rsid w:val="00603709"/>
    <w:rsid w:val="00605E52"/>
    <w:rsid w:val="00616AB6"/>
    <w:rsid w:val="0062269C"/>
    <w:rsid w:val="00624F7A"/>
    <w:rsid w:val="006326D6"/>
    <w:rsid w:val="0063422F"/>
    <w:rsid w:val="00683C19"/>
    <w:rsid w:val="00695539"/>
    <w:rsid w:val="006A1B1F"/>
    <w:rsid w:val="006A3457"/>
    <w:rsid w:val="006B2408"/>
    <w:rsid w:val="006B3409"/>
    <w:rsid w:val="006C0920"/>
    <w:rsid w:val="006C16A2"/>
    <w:rsid w:val="006C30B0"/>
    <w:rsid w:val="006C59A5"/>
    <w:rsid w:val="006C76E0"/>
    <w:rsid w:val="006E199E"/>
    <w:rsid w:val="006F378C"/>
    <w:rsid w:val="006F7DEF"/>
    <w:rsid w:val="0070000B"/>
    <w:rsid w:val="00700FF0"/>
    <w:rsid w:val="0071080B"/>
    <w:rsid w:val="00711286"/>
    <w:rsid w:val="00722AFA"/>
    <w:rsid w:val="007351CF"/>
    <w:rsid w:val="00736323"/>
    <w:rsid w:val="007420F4"/>
    <w:rsid w:val="00750C51"/>
    <w:rsid w:val="00757457"/>
    <w:rsid w:val="00763B98"/>
    <w:rsid w:val="00772F2C"/>
    <w:rsid w:val="00773B37"/>
    <w:rsid w:val="00786A93"/>
    <w:rsid w:val="0079108E"/>
    <w:rsid w:val="0079466E"/>
    <w:rsid w:val="007A679B"/>
    <w:rsid w:val="007B1317"/>
    <w:rsid w:val="007B3D09"/>
    <w:rsid w:val="007B7E37"/>
    <w:rsid w:val="007C7A01"/>
    <w:rsid w:val="007D6B1F"/>
    <w:rsid w:val="007E0F8C"/>
    <w:rsid w:val="007F4B11"/>
    <w:rsid w:val="007F4C0D"/>
    <w:rsid w:val="00800E10"/>
    <w:rsid w:val="0080217B"/>
    <w:rsid w:val="00816410"/>
    <w:rsid w:val="00816F7C"/>
    <w:rsid w:val="0082114E"/>
    <w:rsid w:val="00822779"/>
    <w:rsid w:val="008242F1"/>
    <w:rsid w:val="00825CFC"/>
    <w:rsid w:val="00850A26"/>
    <w:rsid w:val="00866FF5"/>
    <w:rsid w:val="00880694"/>
    <w:rsid w:val="008A178C"/>
    <w:rsid w:val="008A1E7F"/>
    <w:rsid w:val="008A238E"/>
    <w:rsid w:val="008A2DA1"/>
    <w:rsid w:val="008A5C60"/>
    <w:rsid w:val="008A6814"/>
    <w:rsid w:val="008B44CD"/>
    <w:rsid w:val="008B4B4B"/>
    <w:rsid w:val="008C1E70"/>
    <w:rsid w:val="008F201E"/>
    <w:rsid w:val="008F4FAF"/>
    <w:rsid w:val="00903D59"/>
    <w:rsid w:val="009101A5"/>
    <w:rsid w:val="00923FF9"/>
    <w:rsid w:val="009315E2"/>
    <w:rsid w:val="0094237C"/>
    <w:rsid w:val="009447F7"/>
    <w:rsid w:val="0094561C"/>
    <w:rsid w:val="00966E41"/>
    <w:rsid w:val="00970B65"/>
    <w:rsid w:val="00972440"/>
    <w:rsid w:val="00994C7D"/>
    <w:rsid w:val="00995CBD"/>
    <w:rsid w:val="009A1132"/>
    <w:rsid w:val="009A667D"/>
    <w:rsid w:val="009B32FF"/>
    <w:rsid w:val="009B5F4A"/>
    <w:rsid w:val="009B70D2"/>
    <w:rsid w:val="009C1C83"/>
    <w:rsid w:val="009C5A48"/>
    <w:rsid w:val="009D26E0"/>
    <w:rsid w:val="009D428B"/>
    <w:rsid w:val="009D78B3"/>
    <w:rsid w:val="009E25AC"/>
    <w:rsid w:val="009E27BD"/>
    <w:rsid w:val="009E7C59"/>
    <w:rsid w:val="009F0526"/>
    <w:rsid w:val="009F1CDA"/>
    <w:rsid w:val="009F351B"/>
    <w:rsid w:val="00A11E89"/>
    <w:rsid w:val="00A13632"/>
    <w:rsid w:val="00A23F97"/>
    <w:rsid w:val="00A2535B"/>
    <w:rsid w:val="00A332DF"/>
    <w:rsid w:val="00A34E37"/>
    <w:rsid w:val="00A351CC"/>
    <w:rsid w:val="00A37B3E"/>
    <w:rsid w:val="00A61DFF"/>
    <w:rsid w:val="00A651B1"/>
    <w:rsid w:val="00A67D6D"/>
    <w:rsid w:val="00A82EB9"/>
    <w:rsid w:val="00A90912"/>
    <w:rsid w:val="00A96A5D"/>
    <w:rsid w:val="00A96E0C"/>
    <w:rsid w:val="00AA0DDF"/>
    <w:rsid w:val="00AA44B0"/>
    <w:rsid w:val="00AA5122"/>
    <w:rsid w:val="00AB0E20"/>
    <w:rsid w:val="00AB2769"/>
    <w:rsid w:val="00AB3524"/>
    <w:rsid w:val="00AB60C6"/>
    <w:rsid w:val="00AC6E78"/>
    <w:rsid w:val="00AD721D"/>
    <w:rsid w:val="00AE2C24"/>
    <w:rsid w:val="00AF0DEE"/>
    <w:rsid w:val="00AF277C"/>
    <w:rsid w:val="00AF310B"/>
    <w:rsid w:val="00AF7257"/>
    <w:rsid w:val="00B174F7"/>
    <w:rsid w:val="00B22DBB"/>
    <w:rsid w:val="00B24666"/>
    <w:rsid w:val="00B2502C"/>
    <w:rsid w:val="00B34671"/>
    <w:rsid w:val="00B349AF"/>
    <w:rsid w:val="00B36065"/>
    <w:rsid w:val="00B3761C"/>
    <w:rsid w:val="00B537D4"/>
    <w:rsid w:val="00B67C56"/>
    <w:rsid w:val="00B73949"/>
    <w:rsid w:val="00B74D75"/>
    <w:rsid w:val="00B97EFB"/>
    <w:rsid w:val="00BA0C88"/>
    <w:rsid w:val="00BE1FB6"/>
    <w:rsid w:val="00BE2910"/>
    <w:rsid w:val="00BE647F"/>
    <w:rsid w:val="00BF1118"/>
    <w:rsid w:val="00BF3909"/>
    <w:rsid w:val="00C00DE1"/>
    <w:rsid w:val="00C139F8"/>
    <w:rsid w:val="00C21ACE"/>
    <w:rsid w:val="00C25215"/>
    <w:rsid w:val="00C410A1"/>
    <w:rsid w:val="00C52AA2"/>
    <w:rsid w:val="00C57DED"/>
    <w:rsid w:val="00C65E3A"/>
    <w:rsid w:val="00C66FAC"/>
    <w:rsid w:val="00C76675"/>
    <w:rsid w:val="00C9008A"/>
    <w:rsid w:val="00C92AE6"/>
    <w:rsid w:val="00C947B8"/>
    <w:rsid w:val="00C97E07"/>
    <w:rsid w:val="00CA318D"/>
    <w:rsid w:val="00CA425D"/>
    <w:rsid w:val="00CC35F6"/>
    <w:rsid w:val="00CC5DAE"/>
    <w:rsid w:val="00CE22BE"/>
    <w:rsid w:val="00CE4234"/>
    <w:rsid w:val="00CE6552"/>
    <w:rsid w:val="00CE6FA8"/>
    <w:rsid w:val="00D01486"/>
    <w:rsid w:val="00D07955"/>
    <w:rsid w:val="00D21F9D"/>
    <w:rsid w:val="00D50630"/>
    <w:rsid w:val="00D56369"/>
    <w:rsid w:val="00D6510C"/>
    <w:rsid w:val="00D668FC"/>
    <w:rsid w:val="00D66954"/>
    <w:rsid w:val="00D6723C"/>
    <w:rsid w:val="00D719D3"/>
    <w:rsid w:val="00D81543"/>
    <w:rsid w:val="00D86629"/>
    <w:rsid w:val="00D90792"/>
    <w:rsid w:val="00DB0426"/>
    <w:rsid w:val="00DB34D3"/>
    <w:rsid w:val="00DB429F"/>
    <w:rsid w:val="00DB42AE"/>
    <w:rsid w:val="00DD4413"/>
    <w:rsid w:val="00DD52D8"/>
    <w:rsid w:val="00E132AD"/>
    <w:rsid w:val="00E13782"/>
    <w:rsid w:val="00E15521"/>
    <w:rsid w:val="00E15D3F"/>
    <w:rsid w:val="00E33AEA"/>
    <w:rsid w:val="00E33C16"/>
    <w:rsid w:val="00E41AD5"/>
    <w:rsid w:val="00E41E69"/>
    <w:rsid w:val="00E43FC3"/>
    <w:rsid w:val="00E66F84"/>
    <w:rsid w:val="00E7066F"/>
    <w:rsid w:val="00E82B57"/>
    <w:rsid w:val="00EC72F2"/>
    <w:rsid w:val="00ED487B"/>
    <w:rsid w:val="00EE056A"/>
    <w:rsid w:val="00EE223E"/>
    <w:rsid w:val="00EF1F6E"/>
    <w:rsid w:val="00F03258"/>
    <w:rsid w:val="00F04497"/>
    <w:rsid w:val="00F05171"/>
    <w:rsid w:val="00F14332"/>
    <w:rsid w:val="00F14420"/>
    <w:rsid w:val="00F22B6B"/>
    <w:rsid w:val="00F267D3"/>
    <w:rsid w:val="00F2737C"/>
    <w:rsid w:val="00F3662A"/>
    <w:rsid w:val="00F41DF6"/>
    <w:rsid w:val="00F54B0D"/>
    <w:rsid w:val="00F63D39"/>
    <w:rsid w:val="00F721FB"/>
    <w:rsid w:val="00F74C62"/>
    <w:rsid w:val="00F77610"/>
    <w:rsid w:val="00F81315"/>
    <w:rsid w:val="00F81B12"/>
    <w:rsid w:val="00F84784"/>
    <w:rsid w:val="00F97BDC"/>
    <w:rsid w:val="00FB4C9E"/>
    <w:rsid w:val="00FD266A"/>
    <w:rsid w:val="00FE215F"/>
    <w:rsid w:val="04E1AFF8"/>
    <w:rsid w:val="0567949F"/>
    <w:rsid w:val="09E16F65"/>
    <w:rsid w:val="0A02C080"/>
    <w:rsid w:val="0B333693"/>
    <w:rsid w:val="0C3183CC"/>
    <w:rsid w:val="0D274DA1"/>
    <w:rsid w:val="17217650"/>
    <w:rsid w:val="192036A8"/>
    <w:rsid w:val="1B9B5116"/>
    <w:rsid w:val="1BF4E773"/>
    <w:rsid w:val="1CF4C4D6"/>
    <w:rsid w:val="1EE2A27A"/>
    <w:rsid w:val="20204B28"/>
    <w:rsid w:val="20F2BC67"/>
    <w:rsid w:val="228E8CC8"/>
    <w:rsid w:val="23597F81"/>
    <w:rsid w:val="249A6126"/>
    <w:rsid w:val="261BD4A5"/>
    <w:rsid w:val="2756E0FD"/>
    <w:rsid w:val="27B8411D"/>
    <w:rsid w:val="29AE0511"/>
    <w:rsid w:val="2D7C2DF5"/>
    <w:rsid w:val="2FDB44FE"/>
    <w:rsid w:val="31B916F6"/>
    <w:rsid w:val="38CB20D3"/>
    <w:rsid w:val="3B161381"/>
    <w:rsid w:val="3D262D6E"/>
    <w:rsid w:val="43FDC824"/>
    <w:rsid w:val="44BBC6D7"/>
    <w:rsid w:val="44E9B811"/>
    <w:rsid w:val="452BB9A8"/>
    <w:rsid w:val="478646E3"/>
    <w:rsid w:val="48D8A8DA"/>
    <w:rsid w:val="4C7DE7EF"/>
    <w:rsid w:val="50C8FECB"/>
    <w:rsid w:val="52761365"/>
    <w:rsid w:val="54E5C5B2"/>
    <w:rsid w:val="564DFE79"/>
    <w:rsid w:val="59859F3B"/>
    <w:rsid w:val="61E4D7AE"/>
    <w:rsid w:val="6321969E"/>
    <w:rsid w:val="64248D86"/>
    <w:rsid w:val="64BD66FF"/>
    <w:rsid w:val="65F9E507"/>
    <w:rsid w:val="6756519F"/>
    <w:rsid w:val="6A711886"/>
    <w:rsid w:val="6A9F369A"/>
    <w:rsid w:val="6B655394"/>
    <w:rsid w:val="6C122DFC"/>
    <w:rsid w:val="6CAF5087"/>
    <w:rsid w:val="74E7CE90"/>
    <w:rsid w:val="75DD27D1"/>
    <w:rsid w:val="7848DECE"/>
    <w:rsid w:val="7D070907"/>
    <w:rsid w:val="7E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B501"/>
  <w15:docId w15:val="{99236D40-773A-4CA4-BDB2-B3CE04B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Pribehy"/>
    <w:qFormat/>
    <w:rsid w:val="008A1E7F"/>
    <w:pPr>
      <w:spacing w:after="240"/>
      <w:ind w:firstLine="170"/>
      <w:jc w:val="both"/>
    </w:pPr>
    <w:rPr>
      <w:rFonts w:ascii="Book Antiqua" w:hAnsi="Book Antiqua"/>
    </w:rPr>
  </w:style>
  <w:style w:type="paragraph" w:styleId="Nadpis1">
    <w:name w:val="heading 1"/>
    <w:aliases w:val="Nadpis - Pribehy"/>
    <w:basedOn w:val="Normln"/>
    <w:next w:val="Normln"/>
    <w:link w:val="Nadpis1Char"/>
    <w:uiPriority w:val="9"/>
    <w:qFormat/>
    <w:rsid w:val="00700FF0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Pribehy Char"/>
    <w:basedOn w:val="Standardnpsmoodstavce"/>
    <w:link w:val="Nadpis1"/>
    <w:uiPriority w:val="9"/>
    <w:rsid w:val="00700FF0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00F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1B1"/>
    <w:rPr>
      <w:rFonts w:ascii="Book Antiqua" w:hAnsi="Book Antiqua"/>
    </w:rPr>
  </w:style>
  <w:style w:type="paragraph" w:styleId="Zpat">
    <w:name w:val="footer"/>
    <w:basedOn w:val="Normln"/>
    <w:link w:val="Zpat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1B1"/>
    <w:rPr>
      <w:rFonts w:ascii="Book Antiqua" w:hAnsi="Book Antiqu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1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F9D"/>
    <w:pPr>
      <w:ind w:left="720"/>
      <w:contextualSpacing/>
    </w:pPr>
  </w:style>
  <w:style w:type="character" w:customStyle="1" w:styleId="il">
    <w:name w:val="il"/>
    <w:basedOn w:val="Standardnpsmoodstavce"/>
    <w:rsid w:val="00AF0DEE"/>
  </w:style>
  <w:style w:type="character" w:customStyle="1" w:styleId="Nadpis3Char">
    <w:name w:val="Nadpis 3 Char"/>
    <w:basedOn w:val="Standardnpsmoodstavce"/>
    <w:link w:val="Nadpis3"/>
    <w:uiPriority w:val="9"/>
    <w:semiHidden/>
    <w:rsid w:val="008B4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B3D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25A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29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2DBB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44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4561C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F41DF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Book Antiqua" w:hAnsi="Book Antiqu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7A679B"/>
    <w:rPr>
      <w:b/>
      <w:bCs/>
    </w:rPr>
  </w:style>
  <w:style w:type="character" w:customStyle="1" w:styleId="gi">
    <w:name w:val="gi"/>
    <w:basedOn w:val="Standardnpsmoodstavce"/>
    <w:rsid w:val="007A679B"/>
  </w:style>
  <w:style w:type="paragraph" w:styleId="Revize">
    <w:name w:val="Revision"/>
    <w:hidden/>
    <w:uiPriority w:val="99"/>
    <w:semiHidden/>
    <w:rsid w:val="000B54A4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astro-novinky.eu/index.php/kometa-2024/" TargetMode="External"/><Relationship Id="rId26" Type="http://schemas.openxmlformats.org/officeDocument/2006/relationships/hyperlink" Target="mailto:petr.horalek@slu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skylive.com/c2023a3-inf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facebook.com/MinutkyZVesmiru/" TargetMode="External"/><Relationship Id="rId25" Type="http://schemas.openxmlformats.org/officeDocument/2006/relationships/hyperlink" Target="mailto:tomas.graf@fpf.sl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tro-novinky.eu/index.php/kometa-2024/" TargetMode="External"/><Relationship Id="rId20" Type="http://schemas.openxmlformats.org/officeDocument/2006/relationships/hyperlink" Target="https://spaceweathergallery2.com/index.php?title=com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gresy.physics.cz/wp-content/uploads/2024/06/Comet-Olbers-May-31-2024-Dan-Bartlett.jpg" TargetMode="External"/><Relationship Id="rId24" Type="http://schemas.openxmlformats.org/officeDocument/2006/relationships/hyperlink" Target="mailto:petr.horalek@slu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astro.vanbuitenen.nl/comet/2023A3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C/2023_A3_(Tsuchinshan%E2%80%93ATLAS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ogresy.physics.cz/wp-content/uploads/2024/06/2024_06_10_Kometa_Olbers-kopie.jpg" TargetMode="External"/><Relationship Id="rId22" Type="http://schemas.openxmlformats.org/officeDocument/2006/relationships/hyperlink" Target="http://www.aerith.net/comet/catalog/2023A3/2023A3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99D23510A08448081F7EECBA4A6D4" ma:contentTypeVersion="12" ma:contentTypeDescription="Create a new document." ma:contentTypeScope="" ma:versionID="7712b86657fd0cd50417797359687fd6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1f6ede79b6ca86b076fb8c9feec65786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B0C2B-FA4F-4E11-A51C-216617FD5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BF936-A34D-4421-ABA3-195B7D71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59</cp:revision>
  <cp:lastPrinted>2024-10-13T10:03:00Z</cp:lastPrinted>
  <dcterms:created xsi:type="dcterms:W3CDTF">2023-02-06T19:56:00Z</dcterms:created>
  <dcterms:modified xsi:type="dcterms:W3CDTF">2024-10-13T10:05:00Z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